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F50" w:rsidRPr="001738F9" w:rsidRDefault="005E4C02" w:rsidP="00885308">
      <w:pPr>
        <w:jc w:val="center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Desastres e</w:t>
      </w:r>
      <w:bookmarkStart w:id="0" w:name="_GoBack"/>
      <w:bookmarkEnd w:id="0"/>
      <w:r w:rsidR="00885308" w:rsidRPr="001738F9">
        <w:rPr>
          <w:rFonts w:ascii="Times New Roman" w:hAnsi="Times New Roman" w:cs="Times New Roman"/>
          <w:b/>
          <w:sz w:val="28"/>
          <w:szCs w:val="28"/>
          <w:lang w:val="es-ES"/>
        </w:rPr>
        <w:t>spirituales</w:t>
      </w:r>
    </w:p>
    <w:p w:rsidR="00885308" w:rsidRPr="001738F9" w:rsidRDefault="001738F9" w:rsidP="00885308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1738F9">
        <w:rPr>
          <w:rFonts w:ascii="Times New Roman" w:hAnsi="Times New Roman" w:cs="Times New Roman"/>
          <w:sz w:val="24"/>
          <w:szCs w:val="24"/>
          <w:lang w:val="es-ES"/>
        </w:rPr>
        <w:t>Por su s</w:t>
      </w:r>
      <w:r w:rsidR="00885308" w:rsidRPr="001738F9">
        <w:rPr>
          <w:rFonts w:ascii="Times New Roman" w:hAnsi="Times New Roman" w:cs="Times New Roman"/>
          <w:sz w:val="24"/>
          <w:szCs w:val="24"/>
          <w:lang w:val="es-ES"/>
        </w:rPr>
        <w:t>ervidor</w:t>
      </w:r>
      <w:r w:rsidRPr="001738F9">
        <w:rPr>
          <w:rFonts w:ascii="Times New Roman" w:hAnsi="Times New Roman" w:cs="Times New Roman"/>
          <w:sz w:val="24"/>
          <w:szCs w:val="24"/>
          <w:lang w:val="es-ES"/>
        </w:rPr>
        <w:t xml:space="preserve"> Russell George</w:t>
      </w:r>
    </w:p>
    <w:p w:rsidR="00885308" w:rsidRDefault="00885308" w:rsidP="00885308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1738F9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885308">
        <w:rPr>
          <w:rFonts w:ascii="Times New Roman" w:hAnsi="Times New Roman" w:cs="Times New Roman"/>
          <w:sz w:val="24"/>
          <w:szCs w:val="24"/>
          <w:lang w:val="es-AR"/>
        </w:rPr>
        <w:t xml:space="preserve">Es triste ver lo que se puede llamar un </w:t>
      </w:r>
      <w:r>
        <w:rPr>
          <w:rFonts w:ascii="Times New Roman" w:hAnsi="Times New Roman" w:cs="Times New Roman"/>
          <w:sz w:val="24"/>
          <w:szCs w:val="24"/>
          <w:lang w:val="es-AR"/>
        </w:rPr>
        <w:t>“</w:t>
      </w:r>
      <w:r w:rsidRPr="00885308">
        <w:rPr>
          <w:rFonts w:ascii="Times New Roman" w:hAnsi="Times New Roman" w:cs="Times New Roman"/>
          <w:sz w:val="24"/>
          <w:szCs w:val="24"/>
          <w:lang w:val="es-AR"/>
        </w:rPr>
        <w:t>desastre espiritual</w:t>
      </w:r>
      <w:r>
        <w:rPr>
          <w:rFonts w:ascii="Times New Roman" w:hAnsi="Times New Roman" w:cs="Times New Roman"/>
          <w:sz w:val="24"/>
          <w:szCs w:val="24"/>
          <w:lang w:val="es-AR"/>
        </w:rPr>
        <w:t>”.  Cuando hay un desastre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, siempre preguntamos, ¿q</w:t>
      </w:r>
      <w:r>
        <w:rPr>
          <w:rFonts w:ascii="Times New Roman" w:hAnsi="Times New Roman" w:cs="Times New Roman"/>
          <w:sz w:val="24"/>
          <w:szCs w:val="24"/>
          <w:lang w:val="es-AR"/>
        </w:rPr>
        <w:t>ué paso?</w:t>
      </w:r>
    </w:p>
    <w:p w:rsidR="001D140F" w:rsidRDefault="00885308" w:rsidP="00885308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Estoy hablando de los que, supuestamente pusieron su fe en Cristo para la salvación, 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 xml:space="preserve">se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arrepintieron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sus pecados e hicieron algunas reformas en su estilo de vida.  Empezaron a leer la Biblia y asistir fielmente la iglesia.  En algunos casos, aun llegaron a tener un ministerio en la iglesia.</w:t>
      </w:r>
    </w:p>
    <w:p w:rsidR="001D140F" w:rsidRDefault="001D140F" w:rsidP="00885308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No es siempre de un día al otro que ellos pegaron una media vuelta, pero ahora están lejos del camino del Señor.  ¿Qué paso?  Por supuesto, cada caso es distinto.  He observado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varias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piedras de tropiezo que desvían los creyentes.  Quiero nombrar algunos.</w:t>
      </w:r>
    </w:p>
    <w:p w:rsidR="00885308" w:rsidRDefault="001D140F" w:rsidP="001D14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 Si se trata de niños y jóvenes, muchas veces sus padres tienen la culpa.  Muchos niños y jóvenes pasan por nuestras iglesias.  Ellos toman decisiones por Cristo y aceptan la buena enseñanza sobre normas morales.  Sin embargo,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 xml:space="preserve"> si sus padres no son creyentes,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l</w:t>
      </w:r>
      <w:r w:rsidR="004E2D42">
        <w:rPr>
          <w:rFonts w:ascii="Times New Roman" w:hAnsi="Times New Roman" w:cs="Times New Roman"/>
          <w:sz w:val="24"/>
          <w:szCs w:val="24"/>
          <w:lang w:val="es-AR"/>
        </w:rPr>
        <w:t>a participación de sus hijos en la iglesia evangélica es algo que fácilmente puede ser sacrificado si reciben crítica de parientes u otros que tienen influencia sobre ellos. Entre las cosas que pasan son las siguientes:</w:t>
      </w:r>
      <w:r w:rsidRPr="001D140F">
        <w:rPr>
          <w:rFonts w:ascii="Times New Roman" w:hAnsi="Times New Roman" w:cs="Times New Roman"/>
          <w:sz w:val="24"/>
          <w:szCs w:val="24"/>
          <w:lang w:val="es-AR"/>
        </w:rPr>
        <w:t xml:space="preserve">  </w:t>
      </w:r>
      <w:r w:rsidR="00885308" w:rsidRPr="001D140F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</w:p>
    <w:p w:rsidR="004E2D42" w:rsidRDefault="001738F9" w:rsidP="004E2D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Los padres se da</w:t>
      </w:r>
      <w:r w:rsidR="004E2D42">
        <w:rPr>
          <w:rFonts w:ascii="Times New Roman" w:hAnsi="Times New Roman" w:cs="Times New Roman"/>
          <w:sz w:val="24"/>
          <w:szCs w:val="24"/>
          <w:lang w:val="es-AR"/>
        </w:rPr>
        <w:t>n cuenta de que la enseñanza que sus hijos reciben en la iglesia cho</w:t>
      </w:r>
      <w:r>
        <w:rPr>
          <w:rFonts w:ascii="Times New Roman" w:hAnsi="Times New Roman" w:cs="Times New Roman"/>
          <w:sz w:val="24"/>
          <w:szCs w:val="24"/>
          <w:lang w:val="es-AR"/>
        </w:rPr>
        <w:t>ca</w:t>
      </w:r>
      <w:r w:rsidR="004E2D42">
        <w:rPr>
          <w:rFonts w:ascii="Times New Roman" w:hAnsi="Times New Roman" w:cs="Times New Roman"/>
          <w:sz w:val="24"/>
          <w:szCs w:val="24"/>
          <w:lang w:val="es-AR"/>
        </w:rPr>
        <w:t xml:space="preserve"> con su estilo de vida.  En vez de cambiar su estilo de vida, prohíben a sus hijos de asistir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más</w:t>
      </w:r>
      <w:r w:rsidR="004E2D42">
        <w:rPr>
          <w:rFonts w:ascii="Times New Roman" w:hAnsi="Times New Roman" w:cs="Times New Roman"/>
          <w:sz w:val="24"/>
          <w:szCs w:val="24"/>
          <w:lang w:val="es-AR"/>
        </w:rPr>
        <w:t xml:space="preserve"> a la iglesia.</w:t>
      </w:r>
    </w:p>
    <w:p w:rsidR="004E2D42" w:rsidRDefault="004E2D42" w:rsidP="004E2D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Pad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res  insisten que sus hijos deje</w:t>
      </w:r>
      <w:r>
        <w:rPr>
          <w:rFonts w:ascii="Times New Roman" w:hAnsi="Times New Roman" w:cs="Times New Roman"/>
          <w:sz w:val="24"/>
          <w:szCs w:val="24"/>
          <w:lang w:val="es-AR"/>
        </w:rPr>
        <w:t>n a la iglesia para catecismo y la primera comunión.  Mientras los hijos están en esto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escuchan comentarios negativos en cuanto a la iglesia evangélica.   </w:t>
      </w:r>
    </w:p>
    <w:p w:rsidR="004E2D42" w:rsidRDefault="001738F9" w:rsidP="004E2D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Padres quita</w:t>
      </w:r>
      <w:r w:rsidR="004E2D42">
        <w:rPr>
          <w:rFonts w:ascii="Times New Roman" w:hAnsi="Times New Roman" w:cs="Times New Roman"/>
          <w:sz w:val="24"/>
          <w:szCs w:val="24"/>
          <w:lang w:val="es-AR"/>
        </w:rPr>
        <w:t>n sus hijos de la iglesia los domingos para inscribirlos en clases de música o deportes.</w:t>
      </w:r>
    </w:p>
    <w:p w:rsidR="00350A0F" w:rsidRDefault="00350A0F" w:rsidP="00350A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 En cuanto a los jóvenes, la piedra de tropiezo más grande es la mala influencia de los demás jóvenes en su alrededor.  Están llevados por adelante por la tentación 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disfrutar de las pasiones carnales. Para ellos, parece que el mantenerse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puro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es un sacrificio demasiado grande.</w:t>
      </w:r>
    </w:p>
    <w:p w:rsidR="00350A0F" w:rsidRDefault="00350A0F" w:rsidP="00350A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La atracción de las riquezas.  El de trabajar tiene prioridad sobre las actividades en la iglesia.</w:t>
      </w:r>
    </w:p>
    <w:p w:rsidR="00350A0F" w:rsidRDefault="00350A0F" w:rsidP="00350A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A veces es que un hermano en Cristo hizo o dijo algo que les ofendió.  Es  lamentable, pero es posible que esto pasa.</w:t>
      </w:r>
    </w:p>
    <w:p w:rsidR="00350A0F" w:rsidRDefault="00350A0F" w:rsidP="00350A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Negligencia en mantener una relación personal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íntima con Dios.  Siempre esto es lo que perjudica al creyente en 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mantene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rse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f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iel.  Cuando se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enfría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el corazón, las cosas de Dios pierden su valor.</w:t>
      </w:r>
    </w:p>
    <w:p w:rsidR="00F7368A" w:rsidRDefault="00350A0F" w:rsidP="00F7368A">
      <w:pPr>
        <w:pStyle w:val="ListParagraph"/>
        <w:ind w:left="927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lastRenderedPageBreak/>
        <w:t xml:space="preserve">     Es mi esperanza que estas líneas sean 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leídas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por algunos de los que 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die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ron una media vuelta y abandonaron </w:t>
      </w:r>
      <w:r w:rsidR="00F7368A">
        <w:rPr>
          <w:rFonts w:ascii="Times New Roman" w:hAnsi="Times New Roman" w:cs="Times New Roman"/>
          <w:sz w:val="24"/>
          <w:szCs w:val="24"/>
          <w:lang w:val="es-AR"/>
        </w:rPr>
        <w:t>la vida cristiana.  Amigo, si esto es tu caso, en primer lugar</w:t>
      </w:r>
      <w:r w:rsidR="00693BFD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 xml:space="preserve"> quiero animarl</w:t>
      </w:r>
      <w:r w:rsidR="00F7368A">
        <w:rPr>
          <w:rFonts w:ascii="Times New Roman" w:hAnsi="Times New Roman" w:cs="Times New Roman"/>
          <w:sz w:val="24"/>
          <w:szCs w:val="24"/>
          <w:lang w:val="es-AR"/>
        </w:rPr>
        <w:t xml:space="preserve">e 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 xml:space="preserve">a </w:t>
      </w:r>
      <w:r w:rsidR="00F7368A">
        <w:rPr>
          <w:rFonts w:ascii="Times New Roman" w:hAnsi="Times New Roman" w:cs="Times New Roman"/>
          <w:sz w:val="24"/>
          <w:szCs w:val="24"/>
          <w:lang w:val="es-AR"/>
        </w:rPr>
        <w:t>preguntarse si realmente acept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ó</w:t>
      </w:r>
      <w:r w:rsidR="00F7368A">
        <w:rPr>
          <w:rFonts w:ascii="Times New Roman" w:hAnsi="Times New Roman" w:cs="Times New Roman"/>
          <w:sz w:val="24"/>
          <w:szCs w:val="24"/>
          <w:lang w:val="es-AR"/>
        </w:rPr>
        <w:t xml:space="preserve"> a Cristo.  II Corintios 13:5 dice, “Examinaos a vosotros mismos si estáis en la fe; probaos a vosotros mismos.  ¿O no os conocéis a vosotros mismos, que Jesucristo está en vosotros, a menos que estéis reprobados?”  Todavía hay esperanza.  Ahora mismo puedes pedir perdón de Dios y la salvación.  </w:t>
      </w:r>
    </w:p>
    <w:p w:rsidR="00F7368A" w:rsidRDefault="00F7368A" w:rsidP="00F7368A">
      <w:pPr>
        <w:pStyle w:val="ListParagraph"/>
        <w:ind w:left="927"/>
        <w:rPr>
          <w:rFonts w:ascii="Times New Roman" w:hAnsi="Times New Roman" w:cs="Times New Roman"/>
          <w:sz w:val="24"/>
          <w:szCs w:val="24"/>
          <w:lang w:val="es-AR"/>
        </w:rPr>
      </w:pPr>
    </w:p>
    <w:p w:rsidR="00F7368A" w:rsidRDefault="00F7368A" w:rsidP="00F7368A">
      <w:pPr>
        <w:pStyle w:val="ListParagraph"/>
        <w:ind w:left="927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Si no tienes dudas de tu salvación, debes 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recurrir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la misericordia de Dios. Salmo 25:7 dice</w:t>
      </w:r>
      <w:r w:rsidR="001738F9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“</w:t>
      </w:r>
      <w:r w:rsidR="009E3B50">
        <w:rPr>
          <w:rFonts w:ascii="Times New Roman" w:hAnsi="Times New Roman" w:cs="Times New Roman"/>
          <w:sz w:val="24"/>
          <w:szCs w:val="24"/>
          <w:lang w:val="es-AR"/>
        </w:rPr>
        <w:t xml:space="preserve">De los pecados de mi juventud, y de mis rebeliones, no te acuerdas; conforme a tu misericordia acuérdate de mí, por tu voluntad, oh Jehová”. </w:t>
      </w:r>
    </w:p>
    <w:p w:rsidR="009E3B50" w:rsidRDefault="009E3B50" w:rsidP="00F7368A">
      <w:pPr>
        <w:pStyle w:val="ListParagraph"/>
        <w:ind w:left="927"/>
        <w:rPr>
          <w:rFonts w:ascii="Times New Roman" w:hAnsi="Times New Roman" w:cs="Times New Roman"/>
          <w:sz w:val="24"/>
          <w:szCs w:val="24"/>
          <w:lang w:val="es-AR"/>
        </w:rPr>
      </w:pPr>
    </w:p>
    <w:p w:rsidR="009E3B50" w:rsidRDefault="00693BFD" w:rsidP="00F7368A">
      <w:pPr>
        <w:pStyle w:val="ListParagraph"/>
        <w:ind w:left="927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 xml:space="preserve">     Ahora</w:t>
      </w:r>
      <w:r w:rsidR="005E4C02">
        <w:rPr>
          <w:rFonts w:ascii="Times New Roman" w:hAnsi="Times New Roman" w:cs="Times New Roman"/>
          <w:sz w:val="24"/>
          <w:szCs w:val="24"/>
          <w:lang w:val="es-AR"/>
        </w:rPr>
        <w:t xml:space="preserve"> yo sé</w:t>
      </w:r>
      <w:r w:rsidR="009E3B50">
        <w:rPr>
          <w:rFonts w:ascii="Times New Roman" w:hAnsi="Times New Roman" w:cs="Times New Roman"/>
          <w:sz w:val="24"/>
          <w:szCs w:val="24"/>
          <w:lang w:val="es-AR"/>
        </w:rPr>
        <w:t xml:space="preserve"> que, por delante tuyo, hay una piedra grande que te impide de volver al camino de Dios.  Es el orgu</w:t>
      </w:r>
      <w:r w:rsidR="005E4C02">
        <w:rPr>
          <w:rFonts w:ascii="Times New Roman" w:hAnsi="Times New Roman" w:cs="Times New Roman"/>
          <w:sz w:val="24"/>
          <w:szCs w:val="24"/>
          <w:lang w:val="es-AR"/>
        </w:rPr>
        <w:t>llo.  Tienes que reconocer que t</w:t>
      </w:r>
      <w:r w:rsidR="009E3B50">
        <w:rPr>
          <w:rFonts w:ascii="Times New Roman" w:hAnsi="Times New Roman" w:cs="Times New Roman"/>
          <w:sz w:val="24"/>
          <w:szCs w:val="24"/>
          <w:lang w:val="es-AR"/>
        </w:rPr>
        <w:t xml:space="preserve">e equivocaste de camino.  No queremos que </w:t>
      </w:r>
      <w:r>
        <w:rPr>
          <w:rFonts w:ascii="Times New Roman" w:hAnsi="Times New Roman" w:cs="Times New Roman"/>
          <w:sz w:val="24"/>
          <w:szCs w:val="24"/>
          <w:lang w:val="es-AR"/>
        </w:rPr>
        <w:t>sigas</w:t>
      </w:r>
      <w:r w:rsidR="009E3B50">
        <w:rPr>
          <w:rFonts w:ascii="Times New Roman" w:hAnsi="Times New Roman" w:cs="Times New Roman"/>
          <w:sz w:val="24"/>
          <w:szCs w:val="24"/>
          <w:lang w:val="es-AR"/>
        </w:rPr>
        <w:t xml:space="preserve"> perdiendo la alegría de andar con un corazón recto y la bendición que Dios derrama abundantemente sobre los que hacen su voluntad.  </w:t>
      </w:r>
      <w:r w:rsidR="005E4C02">
        <w:rPr>
          <w:rFonts w:ascii="Times New Roman" w:hAnsi="Times New Roman" w:cs="Times New Roman"/>
          <w:sz w:val="24"/>
          <w:szCs w:val="24"/>
          <w:lang w:val="es-AR"/>
        </w:rPr>
        <w:t xml:space="preserve">I Juan 1:9 es la promesa que </w:t>
      </w:r>
      <w:r w:rsidR="009E3B50">
        <w:rPr>
          <w:rFonts w:ascii="Times New Roman" w:hAnsi="Times New Roman" w:cs="Times New Roman"/>
          <w:sz w:val="24"/>
          <w:szCs w:val="24"/>
          <w:lang w:val="es-AR"/>
        </w:rPr>
        <w:t>puedes reclamar.  “Si confesamos nuestros pecados, él es fiel y justo para perdonar nuestros pecados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y limpiarnos de toda maldad”. </w:t>
      </w:r>
      <w:r w:rsidR="009E3B50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</w:p>
    <w:p w:rsidR="00350A0F" w:rsidRPr="00350A0F" w:rsidRDefault="00350A0F" w:rsidP="00350A0F">
      <w:pPr>
        <w:rPr>
          <w:rFonts w:ascii="Times New Roman" w:hAnsi="Times New Roman" w:cs="Times New Roman"/>
          <w:sz w:val="24"/>
          <w:szCs w:val="24"/>
          <w:lang w:val="es-AR"/>
        </w:rPr>
      </w:pPr>
    </w:p>
    <w:p w:rsidR="00885308" w:rsidRPr="00885308" w:rsidRDefault="00885308" w:rsidP="00885308">
      <w:pPr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</w:p>
    <w:p w:rsidR="00885308" w:rsidRPr="00885308" w:rsidRDefault="00885308" w:rsidP="00885308">
      <w:pPr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</w:p>
    <w:sectPr w:rsidR="00885308" w:rsidRPr="00885308" w:rsidSect="00966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417E"/>
    <w:multiLevelType w:val="hybridMultilevel"/>
    <w:tmpl w:val="F9EEC71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7A74400"/>
    <w:multiLevelType w:val="hybridMultilevel"/>
    <w:tmpl w:val="3B30F86A"/>
    <w:lvl w:ilvl="0" w:tplc="2982A81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85308"/>
    <w:rsid w:val="001738F9"/>
    <w:rsid w:val="001D140F"/>
    <w:rsid w:val="00350A0F"/>
    <w:rsid w:val="004E2D42"/>
    <w:rsid w:val="005E4C02"/>
    <w:rsid w:val="00693BFD"/>
    <w:rsid w:val="00885308"/>
    <w:rsid w:val="00966F50"/>
    <w:rsid w:val="009E3B50"/>
    <w:rsid w:val="00F7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944F-6C2D-4674-AA78-8A318950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Calvin George</cp:lastModifiedBy>
  <cp:revision>3</cp:revision>
  <dcterms:created xsi:type="dcterms:W3CDTF">2010-12-30T19:25:00Z</dcterms:created>
  <dcterms:modified xsi:type="dcterms:W3CDTF">2021-10-14T16:27:00Z</dcterms:modified>
</cp:coreProperties>
</file>