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1F0C5E4E" w:rsidR="003C1ACE" w:rsidRPr="00D115D0" w:rsidRDefault="00974DB7" w:rsidP="008815BA">
      <w:pPr>
        <w:spacing w:after="0" w:line="240" w:lineRule="auto"/>
        <w:rPr>
          <w:sz w:val="40"/>
          <w:szCs w:val="40"/>
          <w:lang w:val="es-HN"/>
        </w:rPr>
      </w:pPr>
      <w:r>
        <w:rPr>
          <w:sz w:val="40"/>
          <w:szCs w:val="40"/>
          <w:lang w:val="es-MX"/>
        </w:rPr>
        <w:t>Cristo Crucificado: Poder y Sabiduría de Dios</w:t>
      </w:r>
    </w:p>
    <w:p w14:paraId="1D875AB0" w14:textId="77777777" w:rsidR="008815BA" w:rsidRDefault="008815BA" w:rsidP="008815BA">
      <w:pPr>
        <w:spacing w:after="0" w:line="240" w:lineRule="auto"/>
        <w:rPr>
          <w:lang w:val="es-MX"/>
        </w:rPr>
      </w:pPr>
    </w:p>
    <w:p w14:paraId="6CAECDBA" w14:textId="31B6728A" w:rsidR="007C48DC" w:rsidRPr="0007052D" w:rsidRDefault="004320F1" w:rsidP="008815BA">
      <w:pPr>
        <w:spacing w:after="0" w:line="240" w:lineRule="auto"/>
        <w:rPr>
          <w:lang w:val="es-HN"/>
        </w:rPr>
      </w:pPr>
      <w:r>
        <w:rPr>
          <w:lang w:val="es-MX"/>
        </w:rPr>
        <w:t xml:space="preserve">1 </w:t>
      </w:r>
      <w:r w:rsidR="00B41220">
        <w:rPr>
          <w:lang w:val="es-MX"/>
        </w:rPr>
        <w:t>Corintios 1</w:t>
      </w:r>
      <w:r w:rsidR="00E87355">
        <w:rPr>
          <w:lang w:val="es-MX"/>
        </w:rPr>
        <w:t>:</w:t>
      </w:r>
      <w:r w:rsidR="002B0230">
        <w:rPr>
          <w:lang w:val="es-MX"/>
        </w:rPr>
        <w:t>21-31</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0201A4AB" w14:textId="3E44270B" w:rsidR="002D6705" w:rsidRDefault="002D6705" w:rsidP="00AE2876">
      <w:pPr>
        <w:spacing w:after="240" w:line="240" w:lineRule="auto"/>
        <w:rPr>
          <w:rStyle w:val="hps"/>
          <w:rFonts w:cs="Arial"/>
          <w:color w:val="222222"/>
          <w:lang w:val="es-ES"/>
        </w:rPr>
      </w:pPr>
      <w:r>
        <w:rPr>
          <w:rStyle w:val="hps"/>
          <w:rFonts w:cs="Arial"/>
          <w:color w:val="222222"/>
          <w:lang w:val="es-ES"/>
        </w:rPr>
        <w:t xml:space="preserve">Hace un tiempo empezamos un estudio sobre el libro de 1 Corintios. En este estudio </w:t>
      </w:r>
      <w:r w:rsidR="005938DB">
        <w:rPr>
          <w:rStyle w:val="hps"/>
          <w:rFonts w:cs="Arial"/>
          <w:color w:val="222222"/>
          <w:lang w:val="es-ES"/>
        </w:rPr>
        <w:t xml:space="preserve">aprendimos dos cosas únicas sobre </w:t>
      </w:r>
      <w:r w:rsidR="001D4D0C">
        <w:rPr>
          <w:rStyle w:val="hps"/>
          <w:rFonts w:cs="Arial"/>
          <w:color w:val="222222"/>
          <w:lang w:val="es-ES"/>
        </w:rPr>
        <w:t>l</w:t>
      </w:r>
      <w:r w:rsidR="005938DB">
        <w:rPr>
          <w:rStyle w:val="hps"/>
          <w:rFonts w:cs="Arial"/>
          <w:color w:val="222222"/>
          <w:lang w:val="es-ES"/>
        </w:rPr>
        <w:t>a iglesia</w:t>
      </w:r>
      <w:r w:rsidR="001D4D0C">
        <w:rPr>
          <w:rStyle w:val="hps"/>
          <w:rFonts w:cs="Arial"/>
          <w:color w:val="222222"/>
          <w:lang w:val="es-ES"/>
        </w:rPr>
        <w:t xml:space="preserve"> primitiva en Co</w:t>
      </w:r>
      <w:r w:rsidR="00603E30">
        <w:rPr>
          <w:rStyle w:val="hps"/>
          <w:rFonts w:cs="Arial"/>
          <w:color w:val="222222"/>
          <w:lang w:val="es-ES"/>
        </w:rPr>
        <w:t>rinto</w:t>
      </w:r>
      <w:r w:rsidR="005938DB">
        <w:rPr>
          <w:rStyle w:val="hps"/>
          <w:rFonts w:cs="Arial"/>
          <w:color w:val="222222"/>
          <w:lang w:val="es-ES"/>
        </w:rPr>
        <w:t>. Primero, esta iglesia tenía divisiones culturales desde su principio. Y segundo, aprendimos cómo las divisiones culturales afectaban a la iglesia. Sus divisiones han llegado al punto que amenazaban su unidad que deb</w:t>
      </w:r>
      <w:r w:rsidR="00A51F99">
        <w:rPr>
          <w:rStyle w:val="hps"/>
          <w:rFonts w:cs="Arial"/>
          <w:color w:val="222222"/>
          <w:lang w:val="es-ES"/>
        </w:rPr>
        <w:t>ía</w:t>
      </w:r>
      <w:r w:rsidR="005938DB">
        <w:rPr>
          <w:rStyle w:val="hps"/>
          <w:rFonts w:cs="Arial"/>
          <w:color w:val="222222"/>
          <w:lang w:val="es-ES"/>
        </w:rPr>
        <w:t>n tener en Cristo.</w:t>
      </w: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64451DA7" w:rsidR="0031782B" w:rsidRPr="00F23135" w:rsidRDefault="000C5686" w:rsidP="00795D02">
      <w:pPr>
        <w:spacing w:after="0" w:line="240" w:lineRule="auto"/>
        <w:rPr>
          <w:rFonts w:cs="Arial"/>
          <w:color w:val="222222"/>
          <w:lang w:val="es-MX"/>
        </w:rPr>
      </w:pPr>
      <w:r>
        <w:rPr>
          <w:rFonts w:cs="Arial"/>
          <w:color w:val="222222"/>
          <w:lang w:val="es-HN"/>
        </w:rPr>
        <w:t>Al pensar en Cristo</w:t>
      </w:r>
      <w:r w:rsidR="001B7443">
        <w:rPr>
          <w:rFonts w:cs="Arial"/>
          <w:color w:val="222222"/>
          <w:lang w:val="es-HN"/>
        </w:rPr>
        <w:t xml:space="preserve"> y</w:t>
      </w:r>
      <w:r>
        <w:rPr>
          <w:rFonts w:cs="Arial"/>
          <w:color w:val="222222"/>
          <w:lang w:val="es-HN"/>
        </w:rPr>
        <w:t xml:space="preserve"> Su muerte en la cruz</w:t>
      </w:r>
      <w:r w:rsidR="001B7443">
        <w:rPr>
          <w:rFonts w:cs="Arial"/>
          <w:color w:val="222222"/>
          <w:lang w:val="es-HN"/>
        </w:rPr>
        <w:t xml:space="preserve">, el Espíritu Santo le movió al </w:t>
      </w:r>
      <w:r w:rsidR="00F51A55">
        <w:rPr>
          <w:rFonts w:cs="Arial"/>
          <w:color w:val="222222"/>
          <w:lang w:val="es-HN"/>
        </w:rPr>
        <w:t xml:space="preserve">apóstol a </w:t>
      </w:r>
      <w:r w:rsidR="001B7443">
        <w:rPr>
          <w:rFonts w:cs="Arial"/>
          <w:color w:val="222222"/>
          <w:lang w:val="es-HN"/>
        </w:rPr>
        <w:t xml:space="preserve">escribir acerca de otro problema en esta iglesia. </w:t>
      </w:r>
      <w:r w:rsidR="008F6B65">
        <w:rPr>
          <w:rFonts w:cs="Arial"/>
          <w:color w:val="222222"/>
          <w:lang w:val="es-HN"/>
        </w:rPr>
        <w:t>Varios miembros de la iglesia f</w:t>
      </w:r>
      <w:r w:rsidR="001B7443">
        <w:rPr>
          <w:rFonts w:cs="Arial"/>
          <w:color w:val="222222"/>
          <w:lang w:val="es-HN"/>
        </w:rPr>
        <w:t>avorecían a la sabiduría humana.</w:t>
      </w:r>
      <w:r w:rsidR="000A3208">
        <w:rPr>
          <w:rFonts w:cs="Arial"/>
          <w:color w:val="222222"/>
          <w:lang w:val="es-HN"/>
        </w:rPr>
        <w:t xml:space="preserve"> P</w:t>
      </w:r>
      <w:r w:rsidR="008F6B65">
        <w:rPr>
          <w:rFonts w:cs="Arial"/>
          <w:color w:val="222222"/>
          <w:lang w:val="es-HN"/>
        </w:rPr>
        <w:t xml:space="preserve">ara corregir este error, el apóstol no trató de señalar todos los pensamientos erróneos </w:t>
      </w:r>
      <w:r w:rsidR="000A3208">
        <w:rPr>
          <w:rFonts w:cs="Arial"/>
          <w:color w:val="222222"/>
          <w:lang w:val="es-HN"/>
        </w:rPr>
        <w:t>de la sabiduría humana</w:t>
      </w:r>
      <w:r w:rsidR="008F6B65">
        <w:rPr>
          <w:rFonts w:cs="Arial"/>
          <w:color w:val="222222"/>
          <w:lang w:val="es-HN"/>
        </w:rPr>
        <w:t>. E</w:t>
      </w:r>
      <w:r w:rsidR="00A51F99">
        <w:rPr>
          <w:rFonts w:cs="Arial"/>
          <w:color w:val="222222"/>
          <w:lang w:val="es-HN"/>
        </w:rPr>
        <w:t>n</w:t>
      </w:r>
      <w:r w:rsidR="008F6B65">
        <w:rPr>
          <w:rFonts w:cs="Arial"/>
          <w:color w:val="222222"/>
          <w:lang w:val="es-HN"/>
        </w:rPr>
        <w:t xml:space="preserve"> lugar de eso,</w:t>
      </w:r>
      <w:r w:rsidR="000A3208">
        <w:rPr>
          <w:rFonts w:cs="Arial"/>
          <w:color w:val="222222"/>
          <w:lang w:val="es-HN"/>
        </w:rPr>
        <w:t xml:space="preserve"> Pablo contrast</w:t>
      </w:r>
      <w:r w:rsidR="008F6B65">
        <w:rPr>
          <w:rFonts w:cs="Arial"/>
          <w:color w:val="222222"/>
          <w:lang w:val="es-HN"/>
        </w:rPr>
        <w:t>ó</w:t>
      </w:r>
      <w:r w:rsidR="000A3208">
        <w:rPr>
          <w:rFonts w:cs="Arial"/>
          <w:color w:val="222222"/>
          <w:lang w:val="es-HN"/>
        </w:rPr>
        <w:t xml:space="preserve"> el </w:t>
      </w:r>
      <w:r w:rsidR="00F23135">
        <w:rPr>
          <w:rFonts w:cs="Arial"/>
          <w:color w:val="222222"/>
          <w:lang w:val="es-HN"/>
        </w:rPr>
        <w:t xml:space="preserve">mensaje del </w:t>
      </w:r>
      <w:r w:rsidR="000A3208">
        <w:rPr>
          <w:rFonts w:cs="Arial"/>
          <w:color w:val="222222"/>
          <w:lang w:val="es-HN"/>
        </w:rPr>
        <w:t>poder del evangélico con la debilidad de la</w:t>
      </w:r>
      <w:r w:rsidR="00C10E11">
        <w:rPr>
          <w:rFonts w:cs="Arial"/>
          <w:color w:val="222222"/>
          <w:lang w:val="es-HN"/>
        </w:rPr>
        <w:t xml:space="preserve"> sabiduría humana</w:t>
      </w:r>
      <w:r w:rsidR="000A3208">
        <w:rPr>
          <w:rFonts w:cs="Arial"/>
          <w:color w:val="222222"/>
          <w:lang w:val="es-HN"/>
        </w:rPr>
        <w:t>.</w:t>
      </w:r>
      <w:r w:rsidR="00F23135">
        <w:rPr>
          <w:rFonts w:cs="Arial"/>
          <w:color w:val="222222"/>
          <w:lang w:val="es-HN"/>
        </w:rPr>
        <w:t xml:space="preserve"> ¿Qué dice Pablo del este contraste?</w:t>
      </w:r>
    </w:p>
    <w:p w14:paraId="5F6AFAEF" w14:textId="26298B0D" w:rsidR="0031782B" w:rsidRPr="005F441E" w:rsidRDefault="0031782B" w:rsidP="00795D02">
      <w:pPr>
        <w:spacing w:after="0" w:line="240" w:lineRule="auto"/>
        <w:rPr>
          <w:rFonts w:cs="Arial"/>
          <w:color w:val="222222"/>
          <w:lang w:val="es-HN"/>
        </w:rPr>
      </w:pPr>
    </w:p>
    <w:p w14:paraId="22C83E9A" w14:textId="1D6BE12B" w:rsidR="0031782B" w:rsidRPr="00C7786C"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evangelio no debe ser predicado o compartido con sabiduría de palabras</w:t>
      </w:r>
      <w:r w:rsidR="00C7786C">
        <w:rPr>
          <w:rFonts w:cs="Arial"/>
          <w:color w:val="222222"/>
          <w:lang w:val="es-HN"/>
        </w:rPr>
        <w:t xml:space="preserve"> – v. 17</w:t>
      </w:r>
    </w:p>
    <w:p w14:paraId="4EA9FE58" w14:textId="09B4DCCE" w:rsidR="00C7786C" w:rsidRDefault="00C7786C" w:rsidP="00C7786C">
      <w:pPr>
        <w:pStyle w:val="ListParagraph"/>
        <w:numPr>
          <w:ilvl w:val="1"/>
          <w:numId w:val="2"/>
        </w:numPr>
        <w:spacing w:after="0" w:line="240" w:lineRule="auto"/>
        <w:ind w:left="900"/>
        <w:rPr>
          <w:rFonts w:cs="Arial"/>
          <w:color w:val="222222"/>
          <w:lang w:val="es-ES"/>
        </w:rPr>
      </w:pPr>
      <w:r>
        <w:rPr>
          <w:rFonts w:cs="Arial"/>
          <w:color w:val="222222"/>
          <w:lang w:val="es-ES"/>
        </w:rPr>
        <w:t>No olvidemos el poder del evangelio – Romanos 1:16</w:t>
      </w:r>
    </w:p>
    <w:p w14:paraId="7A87771E" w14:textId="38B94CF1" w:rsidR="00C7786C" w:rsidRDefault="00E06204" w:rsidP="00C7786C">
      <w:pPr>
        <w:pStyle w:val="ListParagraph"/>
        <w:numPr>
          <w:ilvl w:val="2"/>
          <w:numId w:val="2"/>
        </w:numPr>
        <w:spacing w:after="0" w:line="240" w:lineRule="auto"/>
        <w:ind w:left="1260" w:hanging="360"/>
        <w:rPr>
          <w:rFonts w:cs="Arial"/>
          <w:color w:val="222222"/>
          <w:lang w:val="es-ES"/>
        </w:rPr>
      </w:pPr>
      <w:r>
        <w:rPr>
          <w:rFonts w:cs="Arial"/>
          <w:color w:val="222222"/>
          <w:lang w:val="es-ES"/>
        </w:rPr>
        <w:t>El poder para salvar al pecador no se encuentra en nuestras palabras</w:t>
      </w:r>
    </w:p>
    <w:p w14:paraId="37C99D5B" w14:textId="777A3AF7" w:rsidR="00E06204" w:rsidRDefault="00E06204" w:rsidP="00C7786C">
      <w:pPr>
        <w:pStyle w:val="ListParagraph"/>
        <w:numPr>
          <w:ilvl w:val="2"/>
          <w:numId w:val="2"/>
        </w:numPr>
        <w:spacing w:after="0" w:line="240" w:lineRule="auto"/>
        <w:ind w:left="1260" w:hanging="360"/>
        <w:rPr>
          <w:rFonts w:cs="Arial"/>
          <w:color w:val="222222"/>
          <w:lang w:val="es-ES"/>
        </w:rPr>
      </w:pPr>
      <w:r>
        <w:rPr>
          <w:rFonts w:cs="Arial"/>
          <w:color w:val="222222"/>
          <w:lang w:val="es-ES"/>
        </w:rPr>
        <w:t>Ilustración del tiempo que fui a testificar con un hijo de un evangelista</w:t>
      </w:r>
    </w:p>
    <w:p w14:paraId="273513D6" w14:textId="1037A1D9" w:rsidR="00E06204" w:rsidRDefault="00E06204"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El poder para convencer al pecador y traerlo al arrepentimiento se encuentra en la Palabra de Dios – Hebreos 4:12</w:t>
      </w:r>
    </w:p>
    <w:p w14:paraId="4148CDA9" w14:textId="7145E14E" w:rsidR="00896CCA" w:rsidRDefault="00896CCA" w:rsidP="00896CCA">
      <w:pPr>
        <w:pStyle w:val="ListParagraph"/>
        <w:numPr>
          <w:ilvl w:val="1"/>
          <w:numId w:val="2"/>
        </w:numPr>
        <w:spacing w:after="0" w:line="240" w:lineRule="auto"/>
        <w:ind w:left="900"/>
        <w:rPr>
          <w:rFonts w:cs="Arial"/>
          <w:color w:val="222222"/>
          <w:lang w:val="es-ES"/>
        </w:rPr>
      </w:pPr>
      <w:r>
        <w:rPr>
          <w:rFonts w:cs="Arial"/>
          <w:color w:val="222222"/>
          <w:lang w:val="es-ES"/>
        </w:rPr>
        <w:t>No olvidemos el poder de la cruz de Cristo</w:t>
      </w:r>
    </w:p>
    <w:p w14:paraId="20E15603" w14:textId="258C47CC" w:rsidR="00896CCA" w:rsidRDefault="00896CCA"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El tropiezo de la cruz – Gálatas 5:11</w:t>
      </w:r>
    </w:p>
    <w:p w14:paraId="11AB347B" w14:textId="205712D4" w:rsidR="00896CCA" w:rsidRDefault="00896CCA"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La reconciliación de la cruz – Efesios 2:16</w:t>
      </w:r>
    </w:p>
    <w:p w14:paraId="477A0B55" w14:textId="2400B3A9" w:rsidR="00896CCA" w:rsidRDefault="00896CCA"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La paz mediante la sangre de la cruz – Colosenses 1:20</w:t>
      </w:r>
    </w:p>
    <w:p w14:paraId="49F921F3" w14:textId="04E241BF" w:rsidR="00896CCA" w:rsidRDefault="00896CCA"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El acta de </w:t>
      </w:r>
      <w:r w:rsidR="00583E3B">
        <w:rPr>
          <w:rFonts w:cs="Arial"/>
          <w:color w:val="222222"/>
          <w:lang w:val="es-ES"/>
        </w:rPr>
        <w:t xml:space="preserve">los </w:t>
      </w:r>
      <w:r>
        <w:rPr>
          <w:rFonts w:cs="Arial"/>
          <w:color w:val="222222"/>
          <w:lang w:val="es-ES"/>
        </w:rPr>
        <w:t>decretos clavada en la cruz – Colosenses 2:14</w:t>
      </w:r>
    </w:p>
    <w:p w14:paraId="6E2D8696" w14:textId="264C8A28" w:rsidR="00583E3B" w:rsidRDefault="00583E3B"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El triunfo de la cruz – Colosense 2:15</w:t>
      </w:r>
    </w:p>
    <w:p w14:paraId="1D99CE3E" w14:textId="5350E132" w:rsidR="00E06204" w:rsidRDefault="00E06204" w:rsidP="00E06204">
      <w:pPr>
        <w:pStyle w:val="ListParagraph"/>
        <w:numPr>
          <w:ilvl w:val="1"/>
          <w:numId w:val="2"/>
        </w:numPr>
        <w:spacing w:after="0" w:line="240" w:lineRule="auto"/>
        <w:ind w:left="900"/>
        <w:rPr>
          <w:rFonts w:cs="Arial"/>
          <w:color w:val="222222"/>
          <w:lang w:val="es-ES"/>
        </w:rPr>
      </w:pPr>
      <w:r>
        <w:rPr>
          <w:rFonts w:cs="Arial"/>
          <w:color w:val="222222"/>
          <w:lang w:val="es-ES"/>
        </w:rPr>
        <w:t xml:space="preserve">Por lo tanto, </w:t>
      </w:r>
      <w:r w:rsidR="00BD6270">
        <w:rPr>
          <w:rFonts w:cs="Arial"/>
          <w:color w:val="222222"/>
          <w:lang w:val="es-ES"/>
        </w:rPr>
        <w:t>no tengas miedo de testificar por Cristo</w:t>
      </w:r>
    </w:p>
    <w:p w14:paraId="222D20BC" w14:textId="55DB8B8E" w:rsidR="00E06204" w:rsidRDefault="00BD6270"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Porque la salvación de un alma no depende de ti</w:t>
      </w:r>
    </w:p>
    <w:p w14:paraId="62859EC4" w14:textId="3FEC25DC" w:rsidR="00AE2876" w:rsidRDefault="00AE2876" w:rsidP="00AE2876">
      <w:pPr>
        <w:pStyle w:val="ListParagraph"/>
        <w:numPr>
          <w:ilvl w:val="3"/>
          <w:numId w:val="2"/>
        </w:numPr>
        <w:spacing w:after="0" w:line="240" w:lineRule="auto"/>
        <w:ind w:left="1620"/>
        <w:rPr>
          <w:rFonts w:cs="Arial"/>
          <w:color w:val="222222"/>
          <w:lang w:val="es-ES"/>
        </w:rPr>
      </w:pPr>
      <w:r>
        <w:rPr>
          <w:rFonts w:cs="Arial"/>
          <w:color w:val="222222"/>
          <w:lang w:val="es-ES"/>
        </w:rPr>
        <w:t>Depende del corazón de la persona en la que se siembra – Mateo 13:19-23</w:t>
      </w:r>
    </w:p>
    <w:p w14:paraId="617541B6" w14:textId="65035068" w:rsidR="00AE2876" w:rsidRDefault="00AE2876" w:rsidP="00AE2876">
      <w:pPr>
        <w:pStyle w:val="ListParagraph"/>
        <w:numPr>
          <w:ilvl w:val="3"/>
          <w:numId w:val="2"/>
        </w:numPr>
        <w:spacing w:after="0" w:line="240" w:lineRule="auto"/>
        <w:ind w:left="1620"/>
        <w:rPr>
          <w:rFonts w:cs="Arial"/>
          <w:color w:val="222222"/>
          <w:lang w:val="es-ES"/>
        </w:rPr>
      </w:pPr>
      <w:r>
        <w:rPr>
          <w:rFonts w:cs="Arial"/>
          <w:color w:val="222222"/>
          <w:lang w:val="es-ES"/>
        </w:rPr>
        <w:t>Depende de la vida de la semilla – Marcos 6:24-29</w:t>
      </w:r>
    </w:p>
    <w:p w14:paraId="430D6848" w14:textId="36BA8FF1" w:rsidR="00BD6270" w:rsidRDefault="00BD6270"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Depende del Espíritu de Dios usando la Palabra de Dios</w:t>
      </w:r>
      <w:r w:rsidR="0021712C">
        <w:rPr>
          <w:rFonts w:cs="Arial"/>
          <w:color w:val="222222"/>
          <w:lang w:val="es-ES"/>
        </w:rPr>
        <w:t xml:space="preserve"> – Juan 16:7 y 8</w:t>
      </w:r>
    </w:p>
    <w:p w14:paraId="237B40DE" w14:textId="091992A1" w:rsidR="00F23135"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evangelio es locura a los perdidos, pero poder de Dios a los salvos</w:t>
      </w:r>
      <w:r w:rsidR="00B24737">
        <w:rPr>
          <w:rFonts w:cs="Arial"/>
          <w:color w:val="222222"/>
          <w:lang w:val="es-HN"/>
        </w:rPr>
        <w:t xml:space="preserve"> – v. 18</w:t>
      </w:r>
    </w:p>
    <w:p w14:paraId="39396FFB" w14:textId="58720A18" w:rsidR="00F23135"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Vs. 19 y 20 – El evangelio destruye la sabiduría de</w:t>
      </w:r>
      <w:r w:rsidR="009E27E3">
        <w:rPr>
          <w:rFonts w:cs="Arial"/>
          <w:color w:val="222222"/>
          <w:lang w:val="es-ES"/>
        </w:rPr>
        <w:t xml:space="preserve"> los sabio</w:t>
      </w:r>
      <w:r>
        <w:rPr>
          <w:rFonts w:cs="Arial"/>
          <w:color w:val="222222"/>
          <w:lang w:val="es-ES"/>
        </w:rPr>
        <w:t xml:space="preserve">s, </w:t>
      </w:r>
      <w:r w:rsidR="009E27E3">
        <w:rPr>
          <w:rFonts w:cs="Arial"/>
          <w:color w:val="222222"/>
          <w:lang w:val="es-ES"/>
        </w:rPr>
        <w:t>y enloquece la del mundo</w:t>
      </w:r>
    </w:p>
    <w:p w14:paraId="7EF1B924" w14:textId="0CCE80E4" w:rsidR="00674FF1" w:rsidRDefault="009E27E3" w:rsidP="00E640D0">
      <w:pPr>
        <w:pStyle w:val="ListParagraph"/>
        <w:numPr>
          <w:ilvl w:val="1"/>
          <w:numId w:val="2"/>
        </w:numPr>
        <w:spacing w:after="0" w:line="240" w:lineRule="auto"/>
        <w:ind w:left="900"/>
        <w:rPr>
          <w:rFonts w:cs="Arial"/>
          <w:color w:val="222222"/>
          <w:lang w:val="es-ES"/>
        </w:rPr>
      </w:pPr>
      <w:r>
        <w:rPr>
          <w:rFonts w:cs="Arial"/>
          <w:color w:val="222222"/>
          <w:lang w:val="es-ES"/>
        </w:rPr>
        <w:t xml:space="preserve">Pablo llama </w:t>
      </w:r>
      <w:r w:rsidR="00CA75B8">
        <w:rPr>
          <w:rFonts w:cs="Arial"/>
          <w:color w:val="222222"/>
          <w:lang w:val="es-ES"/>
        </w:rPr>
        <w:t xml:space="preserve">a </w:t>
      </w:r>
      <w:r w:rsidR="00F51A55">
        <w:rPr>
          <w:rFonts w:cs="Arial"/>
          <w:color w:val="222222"/>
          <w:lang w:val="es-ES"/>
        </w:rPr>
        <w:t xml:space="preserve">tres personas </w:t>
      </w:r>
      <w:r w:rsidR="00CA75B8">
        <w:rPr>
          <w:rFonts w:cs="Arial"/>
          <w:color w:val="222222"/>
          <w:lang w:val="es-ES"/>
        </w:rPr>
        <w:t>que enseñan la sabiduría y les pregunta la misma cosa</w:t>
      </w:r>
    </w:p>
    <w:p w14:paraId="31D4F5E7" w14:textId="0A63AB63" w:rsidR="00BA5344" w:rsidRDefault="00CA75B8"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A los sabios - ¿Cómo puedo saber por seguro s</w:t>
      </w:r>
      <w:r w:rsidR="00C41433">
        <w:rPr>
          <w:rFonts w:cs="Arial"/>
          <w:color w:val="222222"/>
          <w:lang w:val="es-ES"/>
        </w:rPr>
        <w:t>i</w:t>
      </w:r>
      <w:r>
        <w:rPr>
          <w:rFonts w:cs="Arial"/>
          <w:color w:val="222222"/>
          <w:lang w:val="es-ES"/>
        </w:rPr>
        <w:t xml:space="preserve"> </w:t>
      </w:r>
      <w:r w:rsidR="00C41433">
        <w:rPr>
          <w:rFonts w:cs="Arial"/>
          <w:color w:val="222222"/>
          <w:lang w:val="es-ES"/>
        </w:rPr>
        <w:t>i</w:t>
      </w:r>
      <w:r>
        <w:rPr>
          <w:rFonts w:cs="Arial"/>
          <w:color w:val="222222"/>
          <w:lang w:val="es-ES"/>
        </w:rPr>
        <w:t>ré al cielo cuando muera?</w:t>
      </w:r>
    </w:p>
    <w:p w14:paraId="6FA4DBEB" w14:textId="5BCC44BC" w:rsidR="00BA5344" w:rsidRDefault="00CA75B8"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A los escribas - ¿Cómo puedo saber por seguro si iré al cielo cuando muera?</w:t>
      </w:r>
    </w:p>
    <w:p w14:paraId="1DC882F5" w14:textId="1C06684C" w:rsidR="00BA5344" w:rsidRPr="00CA75B8" w:rsidRDefault="00CA75B8" w:rsidP="00CA75B8">
      <w:pPr>
        <w:pStyle w:val="ListParagraph"/>
        <w:numPr>
          <w:ilvl w:val="2"/>
          <w:numId w:val="2"/>
        </w:numPr>
        <w:spacing w:after="0" w:line="240" w:lineRule="auto"/>
        <w:ind w:left="1260" w:hanging="360"/>
        <w:rPr>
          <w:rFonts w:cs="Arial"/>
          <w:color w:val="222222"/>
          <w:lang w:val="es-ES"/>
        </w:rPr>
      </w:pPr>
      <w:r>
        <w:rPr>
          <w:rFonts w:cs="Arial"/>
          <w:color w:val="222222"/>
          <w:lang w:val="es-ES"/>
        </w:rPr>
        <w:t>A los disputadores - ¿Cómo puedo saber por segura si irá al cielo cuando muera?</w:t>
      </w:r>
    </w:p>
    <w:p w14:paraId="79F32E93" w14:textId="3A360B6F" w:rsidR="00674FF1" w:rsidRDefault="00CA75B8" w:rsidP="00E640D0">
      <w:pPr>
        <w:pStyle w:val="ListParagraph"/>
        <w:numPr>
          <w:ilvl w:val="1"/>
          <w:numId w:val="2"/>
        </w:numPr>
        <w:spacing w:after="0" w:line="240" w:lineRule="auto"/>
        <w:ind w:left="900"/>
        <w:rPr>
          <w:rFonts w:cs="Arial"/>
          <w:color w:val="222222"/>
          <w:lang w:val="es-ES"/>
        </w:rPr>
      </w:pPr>
      <w:r>
        <w:rPr>
          <w:rFonts w:cs="Arial"/>
          <w:color w:val="222222"/>
          <w:lang w:val="es-ES"/>
        </w:rPr>
        <w:t>La respuesta es la misma de los tres. No saben.</w:t>
      </w:r>
    </w:p>
    <w:p w14:paraId="5A239202" w14:textId="2CE969D8" w:rsidR="002F07CF" w:rsidRDefault="00C41433" w:rsidP="00C41433">
      <w:pPr>
        <w:pStyle w:val="ListParagraph"/>
        <w:numPr>
          <w:ilvl w:val="0"/>
          <w:numId w:val="2"/>
        </w:numPr>
        <w:spacing w:after="0" w:line="240" w:lineRule="auto"/>
        <w:ind w:left="540" w:hanging="180"/>
        <w:rPr>
          <w:rFonts w:cs="Arial"/>
          <w:color w:val="222222"/>
          <w:lang w:val="es-ES"/>
        </w:rPr>
      </w:pPr>
      <w:r>
        <w:rPr>
          <w:rFonts w:cs="Arial"/>
          <w:color w:val="222222"/>
          <w:lang w:val="es-ES"/>
        </w:rPr>
        <w:t>V. 21 – Por la predicación del evangelio, lo que el mundo piensa es locura, se encuentra la salvación.</w:t>
      </w:r>
    </w:p>
    <w:p w14:paraId="0662CEEC" w14:textId="4C4D800D" w:rsidR="002F07CF" w:rsidRPr="00B23F1F" w:rsidRDefault="00C41433" w:rsidP="00C41433">
      <w:pPr>
        <w:pStyle w:val="ListParagraph"/>
        <w:numPr>
          <w:ilvl w:val="0"/>
          <w:numId w:val="2"/>
        </w:numPr>
        <w:spacing w:after="0" w:line="240" w:lineRule="auto"/>
        <w:ind w:left="540" w:hanging="180"/>
        <w:rPr>
          <w:rFonts w:cs="Arial"/>
          <w:color w:val="222222"/>
          <w:lang w:val="es-ES"/>
        </w:rPr>
      </w:pPr>
      <w:r>
        <w:rPr>
          <w:rFonts w:cs="Arial"/>
          <w:color w:val="222222"/>
          <w:lang w:val="es-ES"/>
        </w:rPr>
        <w:t>Vs. 22-24 – Solo e</w:t>
      </w:r>
      <w:r w:rsidR="00A83702">
        <w:rPr>
          <w:rFonts w:cs="Arial"/>
          <w:color w:val="222222"/>
          <w:lang w:val="es-ES"/>
        </w:rPr>
        <w:t>l evangelio satisface lo que el hombre busca.</w:t>
      </w:r>
    </w:p>
    <w:p w14:paraId="2E2F9BB4" w14:textId="48BEC342" w:rsidR="00B23F1F" w:rsidRPr="00B23F1F" w:rsidRDefault="00B23F1F" w:rsidP="00A83702">
      <w:pPr>
        <w:pStyle w:val="ListParagraph"/>
        <w:numPr>
          <w:ilvl w:val="1"/>
          <w:numId w:val="2"/>
        </w:numPr>
        <w:spacing w:after="0" w:line="240" w:lineRule="auto"/>
        <w:ind w:left="900"/>
        <w:rPr>
          <w:rFonts w:cs="Arial"/>
          <w:color w:val="222222"/>
          <w:lang w:val="es-ES"/>
        </w:rPr>
      </w:pPr>
      <w:r>
        <w:rPr>
          <w:rFonts w:cs="Arial"/>
          <w:color w:val="222222"/>
          <w:lang w:val="es-HN"/>
        </w:rPr>
        <w:t xml:space="preserve">No </w:t>
      </w:r>
      <w:r w:rsidR="00A83702">
        <w:rPr>
          <w:rFonts w:cs="Arial"/>
          <w:color w:val="222222"/>
          <w:lang w:val="es-ES"/>
        </w:rPr>
        <w:t>se encuentra en señales</w:t>
      </w:r>
    </w:p>
    <w:p w14:paraId="6206D2E9" w14:textId="767169B3" w:rsidR="00B23F1F" w:rsidRDefault="00A83702" w:rsidP="00A83702">
      <w:pPr>
        <w:pStyle w:val="ListParagraph"/>
        <w:numPr>
          <w:ilvl w:val="1"/>
          <w:numId w:val="2"/>
        </w:numPr>
        <w:spacing w:after="0" w:line="240" w:lineRule="auto"/>
        <w:ind w:left="900"/>
        <w:rPr>
          <w:rFonts w:cs="Arial"/>
          <w:color w:val="222222"/>
          <w:lang w:val="es-ES"/>
        </w:rPr>
      </w:pPr>
      <w:r>
        <w:rPr>
          <w:rFonts w:cs="Arial"/>
          <w:color w:val="222222"/>
          <w:lang w:val="es-ES"/>
        </w:rPr>
        <w:t>No se encuentra en sabiduría humana</w:t>
      </w:r>
    </w:p>
    <w:p w14:paraId="71840E4E" w14:textId="4A72BABC" w:rsidR="008750EC" w:rsidRDefault="00A83702" w:rsidP="00A83702">
      <w:pPr>
        <w:pStyle w:val="ListParagraph"/>
        <w:numPr>
          <w:ilvl w:val="1"/>
          <w:numId w:val="2"/>
        </w:numPr>
        <w:spacing w:after="0" w:line="240" w:lineRule="auto"/>
        <w:ind w:left="900"/>
        <w:rPr>
          <w:rFonts w:cs="Arial"/>
          <w:color w:val="222222"/>
          <w:lang w:val="es-ES"/>
        </w:rPr>
      </w:pPr>
      <w:r>
        <w:rPr>
          <w:rFonts w:cs="Arial"/>
          <w:color w:val="222222"/>
          <w:lang w:val="es-ES"/>
        </w:rPr>
        <w:t>Se encuentra solo en Cristo a pesar de que otros piensan</w:t>
      </w:r>
    </w:p>
    <w:p w14:paraId="3335DA18" w14:textId="334368D9" w:rsidR="008750EC" w:rsidRDefault="00A83702" w:rsidP="00A83702">
      <w:pPr>
        <w:pStyle w:val="ListParagraph"/>
        <w:numPr>
          <w:ilvl w:val="0"/>
          <w:numId w:val="2"/>
        </w:numPr>
        <w:spacing w:after="0" w:line="240" w:lineRule="auto"/>
        <w:ind w:left="540" w:hanging="180"/>
        <w:rPr>
          <w:rFonts w:cs="Arial"/>
          <w:color w:val="222222"/>
          <w:lang w:val="es-ES"/>
        </w:rPr>
      </w:pPr>
      <w:r>
        <w:rPr>
          <w:rFonts w:cs="Arial"/>
          <w:color w:val="222222"/>
          <w:lang w:val="es-ES"/>
        </w:rPr>
        <w:lastRenderedPageBreak/>
        <w:t>V. 25 – Solo en lo que otros llaman insensato y la religi</w:t>
      </w:r>
      <w:r w:rsidR="00CA5EE8">
        <w:rPr>
          <w:rFonts w:cs="Arial"/>
          <w:color w:val="222222"/>
          <w:lang w:val="es-ES"/>
        </w:rPr>
        <w:t>ón</w:t>
      </w:r>
      <w:r>
        <w:rPr>
          <w:rFonts w:cs="Arial"/>
          <w:color w:val="222222"/>
          <w:lang w:val="es-ES"/>
        </w:rPr>
        <w:t xml:space="preserve"> de los </w:t>
      </w:r>
      <w:r w:rsidR="00CA5EE8">
        <w:rPr>
          <w:rFonts w:cs="Arial"/>
          <w:color w:val="222222"/>
          <w:lang w:val="es-ES"/>
        </w:rPr>
        <w:t>débiles se encuentra la salvación y la sabiduría de Dios.</w:t>
      </w:r>
    </w:p>
    <w:p w14:paraId="267994C1" w14:textId="1C3A1C0E" w:rsidR="0031782B" w:rsidRPr="008F6B65" w:rsidRDefault="0031782B" w:rsidP="00CA5EE8">
      <w:pPr>
        <w:spacing w:after="0" w:line="240" w:lineRule="auto"/>
        <w:rPr>
          <w:rFonts w:cs="Arial"/>
          <w:color w:val="222222"/>
          <w:lang w:val="es-MX"/>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3570CF2E" w14:textId="77777777" w:rsidR="00A5600C" w:rsidRDefault="00D10D81" w:rsidP="00953540">
      <w:pPr>
        <w:spacing w:after="0" w:line="240" w:lineRule="auto"/>
        <w:rPr>
          <w:lang w:val="es-HN"/>
        </w:rPr>
      </w:pPr>
      <w:r>
        <w:rPr>
          <w:lang w:val="es-MX"/>
        </w:rPr>
        <w:t xml:space="preserve">Espero que hemos visto por </w:t>
      </w:r>
      <w:r>
        <w:rPr>
          <w:lang w:val="es-HN"/>
        </w:rPr>
        <w:t>qué no debemos favorecer la sabiduría humana. En enfoque de este pasaje es el contraste entre el evangelio y la sabiduría humana, pero las maneras en que podemos aplicar lo que hemos visto cubre muchas otras cosas. ¿Usamos la sabiduría humana cuando tomamos decisiones acerca de nuestras finanzas, nuestro trabajo, nuestras familias, nuestros amigos</w:t>
      </w:r>
      <w:r w:rsidR="00A5600C">
        <w:rPr>
          <w:lang w:val="es-HN"/>
        </w:rPr>
        <w:t>? Tristemente, la respuesta es sí a pesar de que debe ser no basado en lo que vemos aquí.</w:t>
      </w:r>
    </w:p>
    <w:p w14:paraId="633C9C42" w14:textId="52056E99" w:rsidR="00250697" w:rsidRDefault="00B73241" w:rsidP="00953540">
      <w:pPr>
        <w:spacing w:after="0" w:line="240" w:lineRule="auto"/>
        <w:rPr>
          <w:lang w:val="es-MX"/>
        </w:rPr>
      </w:pPr>
      <w:r>
        <w:rPr>
          <w:lang w:val="es-MX"/>
        </w:rPr>
        <w:t>Que Dio</w:t>
      </w:r>
      <w:r w:rsidR="009D21EA">
        <w:rPr>
          <w:lang w:val="es-MX"/>
        </w:rPr>
        <w:t>s</w:t>
      </w:r>
      <w:r>
        <w:rPr>
          <w:lang w:val="es-MX"/>
        </w:rPr>
        <w:t xml:space="preserve"> bendiga a Su Palabra.</w:t>
      </w:r>
    </w:p>
    <w:p w14:paraId="3DC42ECA" w14:textId="77777777" w:rsidR="00953540" w:rsidRPr="00562124" w:rsidRDefault="00953540" w:rsidP="00953540">
      <w:pPr>
        <w:spacing w:after="0" w:line="240" w:lineRule="auto"/>
        <w:rPr>
          <w:lang w:val="es-MX"/>
        </w:rPr>
      </w:pPr>
    </w:p>
    <w:sectPr w:rsidR="00953540" w:rsidRPr="00562124"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12F5F"/>
    <w:rsid w:val="00030584"/>
    <w:rsid w:val="00032242"/>
    <w:rsid w:val="00034A7C"/>
    <w:rsid w:val="000420F3"/>
    <w:rsid w:val="000441CD"/>
    <w:rsid w:val="00053EE1"/>
    <w:rsid w:val="00061A28"/>
    <w:rsid w:val="00065834"/>
    <w:rsid w:val="000679C1"/>
    <w:rsid w:val="0007052D"/>
    <w:rsid w:val="00073589"/>
    <w:rsid w:val="000743FC"/>
    <w:rsid w:val="00077788"/>
    <w:rsid w:val="000A3208"/>
    <w:rsid w:val="000B123F"/>
    <w:rsid w:val="000C5686"/>
    <w:rsid w:val="000E4B4C"/>
    <w:rsid w:val="000E56C4"/>
    <w:rsid w:val="00112253"/>
    <w:rsid w:val="00113B69"/>
    <w:rsid w:val="00116E78"/>
    <w:rsid w:val="001172D9"/>
    <w:rsid w:val="00120422"/>
    <w:rsid w:val="00146915"/>
    <w:rsid w:val="00156ABC"/>
    <w:rsid w:val="00160D89"/>
    <w:rsid w:val="001B7443"/>
    <w:rsid w:val="001C3514"/>
    <w:rsid w:val="001D4D0C"/>
    <w:rsid w:val="001E0979"/>
    <w:rsid w:val="001E387F"/>
    <w:rsid w:val="001F73CE"/>
    <w:rsid w:val="001F7FD5"/>
    <w:rsid w:val="001F7FD7"/>
    <w:rsid w:val="0021712C"/>
    <w:rsid w:val="002201A9"/>
    <w:rsid w:val="0022387C"/>
    <w:rsid w:val="00250697"/>
    <w:rsid w:val="0027368D"/>
    <w:rsid w:val="002A1D69"/>
    <w:rsid w:val="002B0230"/>
    <w:rsid w:val="002D6705"/>
    <w:rsid w:val="002E5135"/>
    <w:rsid w:val="002F07CF"/>
    <w:rsid w:val="002F25E8"/>
    <w:rsid w:val="00311878"/>
    <w:rsid w:val="0031782B"/>
    <w:rsid w:val="00317DB7"/>
    <w:rsid w:val="00324A9E"/>
    <w:rsid w:val="003271CB"/>
    <w:rsid w:val="00334F05"/>
    <w:rsid w:val="003462FB"/>
    <w:rsid w:val="00364C23"/>
    <w:rsid w:val="0039347D"/>
    <w:rsid w:val="003B0A31"/>
    <w:rsid w:val="003C0406"/>
    <w:rsid w:val="003C19C6"/>
    <w:rsid w:val="003C1ACE"/>
    <w:rsid w:val="003C1CFE"/>
    <w:rsid w:val="003C3120"/>
    <w:rsid w:val="003C3EFE"/>
    <w:rsid w:val="003C622D"/>
    <w:rsid w:val="003E0421"/>
    <w:rsid w:val="00402DD2"/>
    <w:rsid w:val="004119E5"/>
    <w:rsid w:val="004262EB"/>
    <w:rsid w:val="00426D49"/>
    <w:rsid w:val="004320F1"/>
    <w:rsid w:val="00434DF2"/>
    <w:rsid w:val="00436812"/>
    <w:rsid w:val="00475E55"/>
    <w:rsid w:val="00492CE1"/>
    <w:rsid w:val="00497A5C"/>
    <w:rsid w:val="00497ACE"/>
    <w:rsid w:val="004C6A95"/>
    <w:rsid w:val="004D2A63"/>
    <w:rsid w:val="004E1942"/>
    <w:rsid w:val="004E31CD"/>
    <w:rsid w:val="004F2879"/>
    <w:rsid w:val="00516ADB"/>
    <w:rsid w:val="00562124"/>
    <w:rsid w:val="00573DB1"/>
    <w:rsid w:val="00583E3B"/>
    <w:rsid w:val="00591B26"/>
    <w:rsid w:val="00592103"/>
    <w:rsid w:val="005938DB"/>
    <w:rsid w:val="005B3015"/>
    <w:rsid w:val="005C2119"/>
    <w:rsid w:val="005C4BCD"/>
    <w:rsid w:val="005D52F0"/>
    <w:rsid w:val="005E47B0"/>
    <w:rsid w:val="005F441E"/>
    <w:rsid w:val="005F5FE0"/>
    <w:rsid w:val="00603E30"/>
    <w:rsid w:val="00604EF4"/>
    <w:rsid w:val="0061727C"/>
    <w:rsid w:val="006260A1"/>
    <w:rsid w:val="006333B8"/>
    <w:rsid w:val="006729E4"/>
    <w:rsid w:val="00674FF1"/>
    <w:rsid w:val="00696023"/>
    <w:rsid w:val="006A1CA1"/>
    <w:rsid w:val="006A6D1B"/>
    <w:rsid w:val="006C60B4"/>
    <w:rsid w:val="006D1414"/>
    <w:rsid w:val="00701ADC"/>
    <w:rsid w:val="0073685C"/>
    <w:rsid w:val="00742CED"/>
    <w:rsid w:val="0076692E"/>
    <w:rsid w:val="007753CD"/>
    <w:rsid w:val="00787474"/>
    <w:rsid w:val="00795D02"/>
    <w:rsid w:val="007A7CDF"/>
    <w:rsid w:val="007B1C83"/>
    <w:rsid w:val="007C48DC"/>
    <w:rsid w:val="007C5A27"/>
    <w:rsid w:val="007D0785"/>
    <w:rsid w:val="007D5364"/>
    <w:rsid w:val="007F3E17"/>
    <w:rsid w:val="00820192"/>
    <w:rsid w:val="0084051A"/>
    <w:rsid w:val="00851437"/>
    <w:rsid w:val="008604E7"/>
    <w:rsid w:val="0086426C"/>
    <w:rsid w:val="008750EC"/>
    <w:rsid w:val="008815BA"/>
    <w:rsid w:val="00891701"/>
    <w:rsid w:val="00894810"/>
    <w:rsid w:val="00896CCA"/>
    <w:rsid w:val="008B130E"/>
    <w:rsid w:val="008D201D"/>
    <w:rsid w:val="008F1399"/>
    <w:rsid w:val="008F4B81"/>
    <w:rsid w:val="008F6B65"/>
    <w:rsid w:val="00915FBA"/>
    <w:rsid w:val="00924FD2"/>
    <w:rsid w:val="00951956"/>
    <w:rsid w:val="00953540"/>
    <w:rsid w:val="00974DB7"/>
    <w:rsid w:val="0098487E"/>
    <w:rsid w:val="00985FB4"/>
    <w:rsid w:val="0099245C"/>
    <w:rsid w:val="00992F0B"/>
    <w:rsid w:val="009D135B"/>
    <w:rsid w:val="009D21EA"/>
    <w:rsid w:val="009D4284"/>
    <w:rsid w:val="009D78D0"/>
    <w:rsid w:val="009E27E3"/>
    <w:rsid w:val="009E6513"/>
    <w:rsid w:val="009F368E"/>
    <w:rsid w:val="00A02BEF"/>
    <w:rsid w:val="00A15268"/>
    <w:rsid w:val="00A279D1"/>
    <w:rsid w:val="00A41F06"/>
    <w:rsid w:val="00A51F99"/>
    <w:rsid w:val="00A5600C"/>
    <w:rsid w:val="00A8223F"/>
    <w:rsid w:val="00A83702"/>
    <w:rsid w:val="00A96F27"/>
    <w:rsid w:val="00A97F0F"/>
    <w:rsid w:val="00AB638D"/>
    <w:rsid w:val="00AD2A88"/>
    <w:rsid w:val="00AD4212"/>
    <w:rsid w:val="00AE2876"/>
    <w:rsid w:val="00B121B6"/>
    <w:rsid w:val="00B13022"/>
    <w:rsid w:val="00B23F1F"/>
    <w:rsid w:val="00B24737"/>
    <w:rsid w:val="00B26B75"/>
    <w:rsid w:val="00B31CCD"/>
    <w:rsid w:val="00B41220"/>
    <w:rsid w:val="00B5402A"/>
    <w:rsid w:val="00B63232"/>
    <w:rsid w:val="00B66BDD"/>
    <w:rsid w:val="00B6759D"/>
    <w:rsid w:val="00B72376"/>
    <w:rsid w:val="00B73241"/>
    <w:rsid w:val="00B733D2"/>
    <w:rsid w:val="00B745A2"/>
    <w:rsid w:val="00B9359B"/>
    <w:rsid w:val="00BA294B"/>
    <w:rsid w:val="00BA5344"/>
    <w:rsid w:val="00BC2D38"/>
    <w:rsid w:val="00BD6270"/>
    <w:rsid w:val="00BE1940"/>
    <w:rsid w:val="00C07E17"/>
    <w:rsid w:val="00C10E11"/>
    <w:rsid w:val="00C147AE"/>
    <w:rsid w:val="00C23088"/>
    <w:rsid w:val="00C407E6"/>
    <w:rsid w:val="00C41433"/>
    <w:rsid w:val="00C555C3"/>
    <w:rsid w:val="00C7786C"/>
    <w:rsid w:val="00C87838"/>
    <w:rsid w:val="00C9148D"/>
    <w:rsid w:val="00C92324"/>
    <w:rsid w:val="00CA4951"/>
    <w:rsid w:val="00CA5EE8"/>
    <w:rsid w:val="00CA75B8"/>
    <w:rsid w:val="00CB3B66"/>
    <w:rsid w:val="00CB485B"/>
    <w:rsid w:val="00CC1158"/>
    <w:rsid w:val="00CC489D"/>
    <w:rsid w:val="00CC71B7"/>
    <w:rsid w:val="00CE3CD3"/>
    <w:rsid w:val="00CE6C87"/>
    <w:rsid w:val="00CF2CEF"/>
    <w:rsid w:val="00D0102C"/>
    <w:rsid w:val="00D078D9"/>
    <w:rsid w:val="00D10D81"/>
    <w:rsid w:val="00D115D0"/>
    <w:rsid w:val="00D116C0"/>
    <w:rsid w:val="00D31A1F"/>
    <w:rsid w:val="00D43B49"/>
    <w:rsid w:val="00DA1859"/>
    <w:rsid w:val="00DC0097"/>
    <w:rsid w:val="00DC27D4"/>
    <w:rsid w:val="00DC3816"/>
    <w:rsid w:val="00DD2861"/>
    <w:rsid w:val="00DD5B26"/>
    <w:rsid w:val="00DD6EC4"/>
    <w:rsid w:val="00DE179C"/>
    <w:rsid w:val="00E06204"/>
    <w:rsid w:val="00E27D60"/>
    <w:rsid w:val="00E4159E"/>
    <w:rsid w:val="00E640D0"/>
    <w:rsid w:val="00E70CEC"/>
    <w:rsid w:val="00E769CB"/>
    <w:rsid w:val="00E87355"/>
    <w:rsid w:val="00E95A9A"/>
    <w:rsid w:val="00E97535"/>
    <w:rsid w:val="00EA2EDB"/>
    <w:rsid w:val="00EA5D68"/>
    <w:rsid w:val="00EB0117"/>
    <w:rsid w:val="00EB098C"/>
    <w:rsid w:val="00F17F38"/>
    <w:rsid w:val="00F23135"/>
    <w:rsid w:val="00F26B6F"/>
    <w:rsid w:val="00F3223D"/>
    <w:rsid w:val="00F32698"/>
    <w:rsid w:val="00F51A55"/>
    <w:rsid w:val="00F555E9"/>
    <w:rsid w:val="00F66944"/>
    <w:rsid w:val="00F80997"/>
    <w:rsid w:val="00F832B0"/>
    <w:rsid w:val="00FB0FE1"/>
    <w:rsid w:val="00FB475D"/>
    <w:rsid w:val="00FC40B8"/>
    <w:rsid w:val="00FD113B"/>
    <w:rsid w:val="00FD4BDD"/>
    <w:rsid w:val="00FD4DB5"/>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B38C5-A0C2-48F7-B710-ECD42701E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cp:revision>
  <dcterms:created xsi:type="dcterms:W3CDTF">2020-05-02T18:18:00Z</dcterms:created>
  <dcterms:modified xsi:type="dcterms:W3CDTF">2020-05-02T18:18:00Z</dcterms:modified>
</cp:coreProperties>
</file>