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1C1" w:rsidRPr="00955C27" w:rsidRDefault="009F0788" w:rsidP="008815BA">
      <w:pPr>
        <w:spacing w:after="0" w:line="240" w:lineRule="auto"/>
        <w:rPr>
          <w:sz w:val="40"/>
          <w:szCs w:val="40"/>
          <w:lang w:val="es-MX"/>
        </w:rPr>
      </w:pPr>
      <w:r>
        <w:rPr>
          <w:sz w:val="40"/>
          <w:szCs w:val="40"/>
          <w:lang w:val="es-MX"/>
        </w:rPr>
        <w:t>La Urgencia de Misiones</w:t>
      </w:r>
    </w:p>
    <w:p w:rsidR="008815BA" w:rsidRPr="00955C27" w:rsidRDefault="008815BA" w:rsidP="008815BA">
      <w:pPr>
        <w:spacing w:after="0" w:line="240" w:lineRule="auto"/>
        <w:rPr>
          <w:lang w:val="es-MX"/>
        </w:rPr>
      </w:pPr>
    </w:p>
    <w:p w:rsidR="007C48DC" w:rsidRDefault="009F0788" w:rsidP="008815BA">
      <w:pPr>
        <w:spacing w:after="0" w:line="240" w:lineRule="auto"/>
        <w:rPr>
          <w:lang w:val="es-MX"/>
        </w:rPr>
      </w:pPr>
      <w:r>
        <w:rPr>
          <w:lang w:val="es-MX"/>
        </w:rPr>
        <w:t xml:space="preserve">Leer: Romanos </w:t>
      </w:r>
      <w:r w:rsidR="00BE340F">
        <w:rPr>
          <w:lang w:val="es-MX"/>
        </w:rPr>
        <w:t>13:11-14</w:t>
      </w:r>
    </w:p>
    <w:p w:rsidR="00C82146" w:rsidRPr="00C82146" w:rsidRDefault="00C82146" w:rsidP="008815BA">
      <w:pPr>
        <w:spacing w:after="0" w:line="240" w:lineRule="auto"/>
        <w:rPr>
          <w:lang w:val="es-MX"/>
        </w:rPr>
      </w:pPr>
    </w:p>
    <w:p w:rsidR="008815BA" w:rsidRPr="00955C27" w:rsidRDefault="008815BA" w:rsidP="008815BA">
      <w:pPr>
        <w:spacing w:after="0" w:line="240" w:lineRule="auto"/>
        <w:rPr>
          <w:b/>
          <w:lang w:val="es-MX"/>
        </w:rPr>
      </w:pPr>
      <w:r w:rsidRPr="00955C27">
        <w:rPr>
          <w:b/>
          <w:lang w:val="es-MX"/>
        </w:rPr>
        <w:t>Introducción</w:t>
      </w:r>
    </w:p>
    <w:p w:rsidR="00640F86" w:rsidRDefault="00BE340F" w:rsidP="00BE340F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lang w:val="es-ES"/>
        </w:rPr>
        <w:t>En estos</w:t>
      </w:r>
      <w:r w:rsidR="00C82146" w:rsidRPr="00C82146">
        <w:rPr>
          <w:rStyle w:val="hps"/>
          <w:lang w:val="es-ES"/>
        </w:rPr>
        <w:t xml:space="preserve"> versículo</w:t>
      </w:r>
      <w:r>
        <w:rPr>
          <w:rStyle w:val="hps"/>
          <w:lang w:val="es-ES"/>
        </w:rPr>
        <w:t>s</w:t>
      </w:r>
      <w:r w:rsidR="00C82146" w:rsidRPr="00C82146">
        <w:rPr>
          <w:rStyle w:val="hps"/>
          <w:lang w:val="es-ES"/>
        </w:rPr>
        <w:t xml:space="preserve"> casi se puede oír el sentido de urgencia en la voz del Apóstol Pablo</w:t>
      </w:r>
      <w:r>
        <w:rPr>
          <w:rStyle w:val="hps"/>
          <w:lang w:val="es-ES"/>
        </w:rPr>
        <w:t>. No hay mucho tiempo para hacer l</w:t>
      </w:r>
      <w:r w:rsidR="00236C3B">
        <w:rPr>
          <w:rStyle w:val="hps"/>
          <w:lang w:val="es-ES"/>
        </w:rPr>
        <w:t>a obra del Señor. La urgencia sí</w:t>
      </w:r>
      <w:r>
        <w:rPr>
          <w:rStyle w:val="hps"/>
          <w:lang w:val="es-ES"/>
        </w:rPr>
        <w:t xml:space="preserve"> se relaciona a la falta de tiempo</w:t>
      </w:r>
      <w:r w:rsidR="00C82146" w:rsidRPr="00C82146">
        <w:rPr>
          <w:rStyle w:val="hps"/>
          <w:lang w:val="es-ES"/>
        </w:rPr>
        <w:t xml:space="preserve">, </w:t>
      </w:r>
      <w:r>
        <w:rPr>
          <w:rStyle w:val="hps"/>
          <w:lang w:val="es-ES"/>
        </w:rPr>
        <w:t>pero también se relacion</w:t>
      </w:r>
      <w:r w:rsidR="00236C3B">
        <w:rPr>
          <w:rStyle w:val="hps"/>
          <w:lang w:val="es-ES"/>
        </w:rPr>
        <w:t>a a la importancia de un</w:t>
      </w:r>
      <w:r>
        <w:rPr>
          <w:rStyle w:val="hps"/>
          <w:lang w:val="es-ES"/>
        </w:rPr>
        <w:t xml:space="preserve"> tema. La obra de misiones es urgente, no solamente porque no nos queda mucho tiempo, sino también debido a tres principios muy importantes.</w:t>
      </w:r>
    </w:p>
    <w:p w:rsidR="00CB7B98" w:rsidRDefault="00CB7B98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B7B98" w:rsidRPr="00301F4A" w:rsidRDefault="00081BD0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El </w:t>
      </w:r>
      <w:r w:rsidR="00051C80">
        <w:rPr>
          <w:rStyle w:val="hps"/>
          <w:rFonts w:cs="Arial"/>
          <w:lang w:val="es-ES"/>
        </w:rPr>
        <w:t>Infierno Es Real</w:t>
      </w:r>
    </w:p>
    <w:p w:rsidR="00051C80" w:rsidRDefault="00051C80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Definición de Términos</w:t>
      </w:r>
    </w:p>
    <w:p w:rsidR="00051C80" w:rsidRDefault="006009AF" w:rsidP="00051C80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proofErr w:type="spellStart"/>
      <w:r>
        <w:rPr>
          <w:rStyle w:val="hps"/>
          <w:lang w:val="es-ES"/>
        </w:rPr>
        <w:t>Seol</w:t>
      </w:r>
      <w:proofErr w:type="spellEnd"/>
      <w:r>
        <w:rPr>
          <w:rStyle w:val="hps"/>
          <w:lang w:val="es-ES"/>
        </w:rPr>
        <w:t xml:space="preserve"> (Salmo 16:10) </w:t>
      </w:r>
      <w:r w:rsidR="00A8193F">
        <w:rPr>
          <w:rStyle w:val="hps"/>
          <w:lang w:val="es-ES"/>
        </w:rPr>
        <w:t>y Hades</w:t>
      </w:r>
      <w:r>
        <w:rPr>
          <w:rStyle w:val="hps"/>
          <w:lang w:val="es-ES"/>
        </w:rPr>
        <w:t xml:space="preserve"> (Hechos 2:27)</w:t>
      </w:r>
      <w:r w:rsidR="00A8193F">
        <w:rPr>
          <w:rStyle w:val="hps"/>
          <w:lang w:val="es-ES"/>
        </w:rPr>
        <w:t xml:space="preserve"> </w:t>
      </w:r>
      <w:r>
        <w:rPr>
          <w:rStyle w:val="hps"/>
          <w:lang w:val="es-ES"/>
        </w:rPr>
        <w:t>– iguales – lugar de los muertos</w:t>
      </w:r>
    </w:p>
    <w:p w:rsidR="006009AF" w:rsidRDefault="006009AF" w:rsidP="00051C80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El seno de Abraham (Lucas 16:22) y el paraíso (Lucas 23:43) – iguales</w:t>
      </w:r>
    </w:p>
    <w:p w:rsidR="006009AF" w:rsidRDefault="006009AF" w:rsidP="00051C80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Infierno y el lago que arde con fuego y azufre – no iguales</w:t>
      </w:r>
    </w:p>
    <w:p w:rsidR="00CF60EA" w:rsidRPr="00051C80" w:rsidRDefault="00CF60EA" w:rsidP="00051C80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En el fin habrán dos lugares – castigo eterno o vida eterna (Mateo 25:46)</w:t>
      </w:r>
    </w:p>
    <w:p w:rsidR="00CB7B98" w:rsidRDefault="00CF60EA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rFonts w:cs="Arial"/>
          <w:lang w:val="es-ES"/>
        </w:rPr>
        <w:t>Lugar de separación eterna – Salmo 9:17</w:t>
      </w:r>
    </w:p>
    <w:p w:rsidR="00CB7B98" w:rsidRDefault="00CF60EA" w:rsidP="009C5BF1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Lugar de tormenta – Lucas 16:24</w:t>
      </w:r>
      <w:r w:rsidR="00D72DCA">
        <w:rPr>
          <w:rStyle w:val="hps"/>
          <w:rFonts w:cs="Arial"/>
          <w:lang w:val="es-ES"/>
        </w:rPr>
        <w:t xml:space="preserve"> (todavía atormentado)</w:t>
      </w:r>
    </w:p>
    <w:p w:rsidR="00CB7B98" w:rsidRDefault="00D72DCA" w:rsidP="009C5BF1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Lugar sin misericordia – nunca recibió misericordia a pesar de pedir por ella – Lucas 16:24</w:t>
      </w:r>
    </w:p>
    <w:p w:rsidR="0031158B" w:rsidRDefault="00046787" w:rsidP="0031158B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Lugar de todos los malvados – Apocalipsis 21:8</w:t>
      </w:r>
    </w:p>
    <w:p w:rsidR="0031158B" w:rsidRDefault="000B1FCD" w:rsidP="0031158B">
      <w:pPr>
        <w:pStyle w:val="ListParagraph"/>
        <w:numPr>
          <w:ilvl w:val="0"/>
          <w:numId w:val="21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La persona que ha dicho algunas mentiritas irá allí si sus pecados no han sido personados</w:t>
      </w:r>
    </w:p>
    <w:p w:rsidR="0031158B" w:rsidRDefault="000B1FCD" w:rsidP="0031158B">
      <w:pPr>
        <w:pStyle w:val="ListParagraph"/>
        <w:numPr>
          <w:ilvl w:val="0"/>
          <w:numId w:val="21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Eternamente estando en el mismo lugar como los homicidas y los abominables</w:t>
      </w:r>
    </w:p>
    <w:p w:rsidR="00CB7B98" w:rsidRPr="00301F4A" w:rsidRDefault="0073559B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Necesidad de</w:t>
      </w:r>
      <w:r w:rsidR="005346D6">
        <w:rPr>
          <w:rStyle w:val="hps"/>
          <w:rFonts w:cs="Arial"/>
          <w:lang w:val="es-ES"/>
        </w:rPr>
        <w:t xml:space="preserve"> Tener Compasión</w:t>
      </w:r>
    </w:p>
    <w:p w:rsidR="00301F4A" w:rsidRDefault="005346D6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Compasión de los que están desamparados y dispersos – Mateo 9:36</w:t>
      </w:r>
    </w:p>
    <w:p w:rsidR="00301F4A" w:rsidRDefault="005346D6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Compasión de los que están enfermos – Mateo 14:14</w:t>
      </w:r>
    </w:p>
    <w:p w:rsidR="00301F4A" w:rsidRDefault="00DD71A5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Compasión de los que tienen hambre – Mateo 15:32</w:t>
      </w:r>
    </w:p>
    <w:p w:rsidR="00DD71A5" w:rsidRDefault="00DD71A5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Compasión de los ciegos – Mateo 20:34</w:t>
      </w:r>
    </w:p>
    <w:p w:rsidR="00DD71A5" w:rsidRDefault="00DD71A5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No solo necesidades fiscas sino espirituales</w:t>
      </w:r>
    </w:p>
    <w:p w:rsidR="00B16B4F" w:rsidRPr="00B16B4F" w:rsidRDefault="00DD71A5" w:rsidP="00B16B4F">
      <w:pPr>
        <w:pStyle w:val="ListParagraph"/>
        <w:numPr>
          <w:ilvl w:val="0"/>
          <w:numId w:val="24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Desamparados porque no conocen a Dios o han olvidado Su promesa (Hebreos 13:5)</w:t>
      </w:r>
    </w:p>
    <w:p w:rsidR="00B16B4F" w:rsidRDefault="0073559B" w:rsidP="00B16B4F">
      <w:pPr>
        <w:pStyle w:val="ListParagraph"/>
        <w:numPr>
          <w:ilvl w:val="0"/>
          <w:numId w:val="24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Dispersos debido a la</w:t>
      </w:r>
      <w:r w:rsidR="00DD71A5">
        <w:rPr>
          <w:rStyle w:val="hps"/>
          <w:lang w:val="es-ES"/>
        </w:rPr>
        <w:t xml:space="preserve">s </w:t>
      </w:r>
      <w:r>
        <w:rPr>
          <w:rStyle w:val="hps"/>
          <w:lang w:val="es-ES"/>
        </w:rPr>
        <w:t>recompensas de pecado</w:t>
      </w:r>
    </w:p>
    <w:p w:rsidR="0073559B" w:rsidRDefault="0073559B" w:rsidP="00B16B4F">
      <w:pPr>
        <w:pStyle w:val="ListParagraph"/>
        <w:numPr>
          <w:ilvl w:val="0"/>
          <w:numId w:val="24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Hambre espiritual – las situaciones sociales, económicas, y políticas en Honduras</w:t>
      </w:r>
    </w:p>
    <w:p w:rsidR="0073559B" w:rsidRPr="00B16B4F" w:rsidRDefault="0073559B" w:rsidP="00B16B4F">
      <w:pPr>
        <w:pStyle w:val="ListParagraph"/>
        <w:numPr>
          <w:ilvl w:val="0"/>
          <w:numId w:val="24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Ceguera espiritual – 97% de los Hondureños son católicos</w:t>
      </w:r>
    </w:p>
    <w:p w:rsidR="00CB7B98" w:rsidRPr="00301F4A" w:rsidRDefault="0073559B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El Mandamiento de Dios – Mateo 28:18-20</w:t>
      </w:r>
    </w:p>
    <w:p w:rsidR="00301F4A" w:rsidRDefault="00481683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Toda potestad – v. 18 – Cristo tiene el derecho de mandarnos</w:t>
      </w:r>
    </w:p>
    <w:p w:rsidR="00301F4A" w:rsidRDefault="00481683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Id – siguiendo la guía del Espíritu Santo</w:t>
      </w:r>
    </w:p>
    <w:p w:rsidR="00481683" w:rsidRDefault="00B60EF1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Haced Discípulos</w:t>
      </w:r>
    </w:p>
    <w:p w:rsidR="00796130" w:rsidRPr="00045C68" w:rsidRDefault="00B60EF1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Primeramente un discípulo estudia la Palabra</w:t>
      </w:r>
    </w:p>
    <w:p w:rsidR="00796130" w:rsidRDefault="00B60EF1" w:rsidP="00045C68">
      <w:pPr>
        <w:pStyle w:val="ListParagraph"/>
        <w:numPr>
          <w:ilvl w:val="0"/>
          <w:numId w:val="26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También un discípulo sigue a Cristo</w:t>
      </w:r>
    </w:p>
    <w:p w:rsidR="00B60EF1" w:rsidRPr="00236C3B" w:rsidRDefault="00236C3B" w:rsidP="00236C3B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 w:rsidRPr="00236C3B">
        <w:rPr>
          <w:rStyle w:val="hps"/>
          <w:rFonts w:cs="Arial"/>
          <w:lang w:val="es-ES"/>
        </w:rPr>
        <w:t>Hasta el fin del mundo</w:t>
      </w:r>
    </w:p>
    <w:p w:rsidR="00CB7B98" w:rsidRDefault="00CB7B98" w:rsidP="00CB7B98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45695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236C3B" w:rsidRPr="00236C3B" w:rsidRDefault="00236C3B" w:rsidP="00E80566">
      <w:pPr>
        <w:autoSpaceDE w:val="0"/>
        <w:autoSpaceDN w:val="0"/>
        <w:adjustRightInd w:val="0"/>
        <w:spacing w:after="0" w:line="240" w:lineRule="auto"/>
        <w:rPr>
          <w:rStyle w:val="hps"/>
          <w:lang w:val="es-MX"/>
        </w:rPr>
      </w:pPr>
      <w:r>
        <w:rPr>
          <w:rStyle w:val="hps"/>
          <w:lang w:val="es-MX"/>
        </w:rPr>
        <w:t>Hay que tener un sentido de urgencia en las misiones debido a la importancia del infierno, la necesidad de tener compasión, y el mandamiento de Dios.</w:t>
      </w:r>
    </w:p>
    <w:sectPr w:rsidR="00236C3B" w:rsidRPr="00236C3B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1293C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6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6"/>
  </w:num>
  <w:num w:numId="4">
    <w:abstractNumId w:val="17"/>
  </w:num>
  <w:num w:numId="5">
    <w:abstractNumId w:val="0"/>
  </w:num>
  <w:num w:numId="6">
    <w:abstractNumId w:val="20"/>
  </w:num>
  <w:num w:numId="7">
    <w:abstractNumId w:val="26"/>
  </w:num>
  <w:num w:numId="8">
    <w:abstractNumId w:val="25"/>
  </w:num>
  <w:num w:numId="9">
    <w:abstractNumId w:val="10"/>
  </w:num>
  <w:num w:numId="10">
    <w:abstractNumId w:val="27"/>
  </w:num>
  <w:num w:numId="11">
    <w:abstractNumId w:val="14"/>
  </w:num>
  <w:num w:numId="12">
    <w:abstractNumId w:val="11"/>
  </w:num>
  <w:num w:numId="13">
    <w:abstractNumId w:val="16"/>
  </w:num>
  <w:num w:numId="14">
    <w:abstractNumId w:val="3"/>
  </w:num>
  <w:num w:numId="15">
    <w:abstractNumId w:val="7"/>
  </w:num>
  <w:num w:numId="16">
    <w:abstractNumId w:val="5"/>
  </w:num>
  <w:num w:numId="17">
    <w:abstractNumId w:val="8"/>
  </w:num>
  <w:num w:numId="18">
    <w:abstractNumId w:val="12"/>
  </w:num>
  <w:num w:numId="19">
    <w:abstractNumId w:val="24"/>
  </w:num>
  <w:num w:numId="20">
    <w:abstractNumId w:val="19"/>
  </w:num>
  <w:num w:numId="21">
    <w:abstractNumId w:val="4"/>
  </w:num>
  <w:num w:numId="22">
    <w:abstractNumId w:val="9"/>
  </w:num>
  <w:num w:numId="23">
    <w:abstractNumId w:val="15"/>
  </w:num>
  <w:num w:numId="24">
    <w:abstractNumId w:val="23"/>
  </w:num>
  <w:num w:numId="25">
    <w:abstractNumId w:val="21"/>
  </w:num>
  <w:num w:numId="26">
    <w:abstractNumId w:val="13"/>
  </w:num>
  <w:num w:numId="27">
    <w:abstractNumId w:val="1"/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815BA"/>
    <w:rsid w:val="00006D8F"/>
    <w:rsid w:val="000144C7"/>
    <w:rsid w:val="00015793"/>
    <w:rsid w:val="000163A8"/>
    <w:rsid w:val="000316BB"/>
    <w:rsid w:val="00036B73"/>
    <w:rsid w:val="00045C68"/>
    <w:rsid w:val="00046787"/>
    <w:rsid w:val="000508B8"/>
    <w:rsid w:val="00051C80"/>
    <w:rsid w:val="00081BD0"/>
    <w:rsid w:val="00085AD1"/>
    <w:rsid w:val="0009117E"/>
    <w:rsid w:val="000A6AAB"/>
    <w:rsid w:val="000B1FCD"/>
    <w:rsid w:val="000C20CE"/>
    <w:rsid w:val="000D6C80"/>
    <w:rsid w:val="000E56C4"/>
    <w:rsid w:val="000E7F11"/>
    <w:rsid w:val="000F584D"/>
    <w:rsid w:val="00113B69"/>
    <w:rsid w:val="00114D3F"/>
    <w:rsid w:val="00116E78"/>
    <w:rsid w:val="001204EC"/>
    <w:rsid w:val="00125859"/>
    <w:rsid w:val="001407D3"/>
    <w:rsid w:val="001515C9"/>
    <w:rsid w:val="00160D89"/>
    <w:rsid w:val="00164864"/>
    <w:rsid w:val="00172CE9"/>
    <w:rsid w:val="00174FFB"/>
    <w:rsid w:val="001756ED"/>
    <w:rsid w:val="001856ED"/>
    <w:rsid w:val="001963B9"/>
    <w:rsid w:val="001A0D01"/>
    <w:rsid w:val="001B64E9"/>
    <w:rsid w:val="001C5E00"/>
    <w:rsid w:val="001C6795"/>
    <w:rsid w:val="001F5494"/>
    <w:rsid w:val="0020263D"/>
    <w:rsid w:val="00206B7A"/>
    <w:rsid w:val="002135FB"/>
    <w:rsid w:val="00236C3B"/>
    <w:rsid w:val="00240625"/>
    <w:rsid w:val="002436DF"/>
    <w:rsid w:val="0024747C"/>
    <w:rsid w:val="002507D2"/>
    <w:rsid w:val="00261047"/>
    <w:rsid w:val="00263B31"/>
    <w:rsid w:val="002A1D69"/>
    <w:rsid w:val="002B5B2C"/>
    <w:rsid w:val="002C38BC"/>
    <w:rsid w:val="002F4DAA"/>
    <w:rsid w:val="00301F4A"/>
    <w:rsid w:val="0031158B"/>
    <w:rsid w:val="00323385"/>
    <w:rsid w:val="003244DE"/>
    <w:rsid w:val="003321E2"/>
    <w:rsid w:val="00342893"/>
    <w:rsid w:val="0034517A"/>
    <w:rsid w:val="0035622A"/>
    <w:rsid w:val="0036083A"/>
    <w:rsid w:val="00361F5F"/>
    <w:rsid w:val="00364C23"/>
    <w:rsid w:val="00366899"/>
    <w:rsid w:val="003A2589"/>
    <w:rsid w:val="003B08E5"/>
    <w:rsid w:val="003C01A7"/>
    <w:rsid w:val="003C0926"/>
    <w:rsid w:val="003D2666"/>
    <w:rsid w:val="003D2735"/>
    <w:rsid w:val="003E6DF9"/>
    <w:rsid w:val="003F2B84"/>
    <w:rsid w:val="00404A8A"/>
    <w:rsid w:val="00406858"/>
    <w:rsid w:val="00447156"/>
    <w:rsid w:val="00452F19"/>
    <w:rsid w:val="004532DD"/>
    <w:rsid w:val="00454A77"/>
    <w:rsid w:val="004606F7"/>
    <w:rsid w:val="00465023"/>
    <w:rsid w:val="00471969"/>
    <w:rsid w:val="00473631"/>
    <w:rsid w:val="004749FE"/>
    <w:rsid w:val="00481683"/>
    <w:rsid w:val="004906A2"/>
    <w:rsid w:val="00497A5C"/>
    <w:rsid w:val="004B1F3F"/>
    <w:rsid w:val="004B7E0B"/>
    <w:rsid w:val="004C2AC6"/>
    <w:rsid w:val="004D565A"/>
    <w:rsid w:val="004E3FF1"/>
    <w:rsid w:val="004F24E8"/>
    <w:rsid w:val="004F2879"/>
    <w:rsid w:val="00503F94"/>
    <w:rsid w:val="00505ABB"/>
    <w:rsid w:val="00521797"/>
    <w:rsid w:val="00523B86"/>
    <w:rsid w:val="005346D6"/>
    <w:rsid w:val="00545437"/>
    <w:rsid w:val="005570ED"/>
    <w:rsid w:val="00561FB0"/>
    <w:rsid w:val="00573E46"/>
    <w:rsid w:val="00574C3A"/>
    <w:rsid w:val="005975D4"/>
    <w:rsid w:val="005C1727"/>
    <w:rsid w:val="005C48B2"/>
    <w:rsid w:val="006000F8"/>
    <w:rsid w:val="006009AF"/>
    <w:rsid w:val="006260A1"/>
    <w:rsid w:val="0062640D"/>
    <w:rsid w:val="006352AE"/>
    <w:rsid w:val="00640F86"/>
    <w:rsid w:val="006522F2"/>
    <w:rsid w:val="006535DE"/>
    <w:rsid w:val="00661464"/>
    <w:rsid w:val="006649AC"/>
    <w:rsid w:val="006657E7"/>
    <w:rsid w:val="00674EA3"/>
    <w:rsid w:val="00680802"/>
    <w:rsid w:val="006A04BB"/>
    <w:rsid w:val="006A05A6"/>
    <w:rsid w:val="006A1369"/>
    <w:rsid w:val="006A6EF2"/>
    <w:rsid w:val="006A7DFB"/>
    <w:rsid w:val="006C3568"/>
    <w:rsid w:val="006D68EB"/>
    <w:rsid w:val="006E1E98"/>
    <w:rsid w:val="006E64F3"/>
    <w:rsid w:val="006F537F"/>
    <w:rsid w:val="00711313"/>
    <w:rsid w:val="0071536E"/>
    <w:rsid w:val="0073559B"/>
    <w:rsid w:val="00744B51"/>
    <w:rsid w:val="00755E0D"/>
    <w:rsid w:val="007602A9"/>
    <w:rsid w:val="0079339C"/>
    <w:rsid w:val="00796130"/>
    <w:rsid w:val="007A22FE"/>
    <w:rsid w:val="007C48DC"/>
    <w:rsid w:val="007C5D73"/>
    <w:rsid w:val="007E147F"/>
    <w:rsid w:val="007E3224"/>
    <w:rsid w:val="00801BDC"/>
    <w:rsid w:val="00802526"/>
    <w:rsid w:val="008257D5"/>
    <w:rsid w:val="008309B3"/>
    <w:rsid w:val="00830ED0"/>
    <w:rsid w:val="00840ADC"/>
    <w:rsid w:val="00841DD3"/>
    <w:rsid w:val="00851ABA"/>
    <w:rsid w:val="008545B2"/>
    <w:rsid w:val="00855DDF"/>
    <w:rsid w:val="008659B6"/>
    <w:rsid w:val="008707FD"/>
    <w:rsid w:val="00872352"/>
    <w:rsid w:val="008726BC"/>
    <w:rsid w:val="00874F14"/>
    <w:rsid w:val="008815BA"/>
    <w:rsid w:val="008821FC"/>
    <w:rsid w:val="008830DC"/>
    <w:rsid w:val="00884930"/>
    <w:rsid w:val="00894544"/>
    <w:rsid w:val="008E225B"/>
    <w:rsid w:val="009102DC"/>
    <w:rsid w:val="009111E9"/>
    <w:rsid w:val="00915CEB"/>
    <w:rsid w:val="00916115"/>
    <w:rsid w:val="009242BE"/>
    <w:rsid w:val="00930003"/>
    <w:rsid w:val="009407EF"/>
    <w:rsid w:val="009518F5"/>
    <w:rsid w:val="0095482F"/>
    <w:rsid w:val="00955C27"/>
    <w:rsid w:val="00963128"/>
    <w:rsid w:val="00997936"/>
    <w:rsid w:val="009A3B0C"/>
    <w:rsid w:val="009A6EED"/>
    <w:rsid w:val="009B67FA"/>
    <w:rsid w:val="009C0D9C"/>
    <w:rsid w:val="009C5BF1"/>
    <w:rsid w:val="009E5ED0"/>
    <w:rsid w:val="009F0788"/>
    <w:rsid w:val="00A07A57"/>
    <w:rsid w:val="00A11709"/>
    <w:rsid w:val="00A42766"/>
    <w:rsid w:val="00A42E81"/>
    <w:rsid w:val="00A42F29"/>
    <w:rsid w:val="00A61636"/>
    <w:rsid w:val="00A67226"/>
    <w:rsid w:val="00A8193F"/>
    <w:rsid w:val="00A83ED6"/>
    <w:rsid w:val="00A93C48"/>
    <w:rsid w:val="00A964B7"/>
    <w:rsid w:val="00AA138E"/>
    <w:rsid w:val="00AA30EC"/>
    <w:rsid w:val="00AB2370"/>
    <w:rsid w:val="00AD1057"/>
    <w:rsid w:val="00AE4628"/>
    <w:rsid w:val="00AF361F"/>
    <w:rsid w:val="00B020D1"/>
    <w:rsid w:val="00B03D5A"/>
    <w:rsid w:val="00B040DF"/>
    <w:rsid w:val="00B04CD0"/>
    <w:rsid w:val="00B04E6D"/>
    <w:rsid w:val="00B121B6"/>
    <w:rsid w:val="00B16B4F"/>
    <w:rsid w:val="00B35023"/>
    <w:rsid w:val="00B60EF1"/>
    <w:rsid w:val="00B62594"/>
    <w:rsid w:val="00B6358E"/>
    <w:rsid w:val="00B910F9"/>
    <w:rsid w:val="00BA5F60"/>
    <w:rsid w:val="00BB7F24"/>
    <w:rsid w:val="00BC05CB"/>
    <w:rsid w:val="00BC124F"/>
    <w:rsid w:val="00BC220B"/>
    <w:rsid w:val="00BD2D71"/>
    <w:rsid w:val="00BE3075"/>
    <w:rsid w:val="00BE340F"/>
    <w:rsid w:val="00BE4A4A"/>
    <w:rsid w:val="00BF3AFA"/>
    <w:rsid w:val="00C035D4"/>
    <w:rsid w:val="00C07E17"/>
    <w:rsid w:val="00C32164"/>
    <w:rsid w:val="00C45695"/>
    <w:rsid w:val="00C55B60"/>
    <w:rsid w:val="00C711A7"/>
    <w:rsid w:val="00C742AA"/>
    <w:rsid w:val="00C75D7A"/>
    <w:rsid w:val="00C82146"/>
    <w:rsid w:val="00C85318"/>
    <w:rsid w:val="00C9148D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D691D"/>
    <w:rsid w:val="00CF2CEF"/>
    <w:rsid w:val="00CF60EA"/>
    <w:rsid w:val="00D11650"/>
    <w:rsid w:val="00D12365"/>
    <w:rsid w:val="00D23D28"/>
    <w:rsid w:val="00D26C20"/>
    <w:rsid w:val="00D35004"/>
    <w:rsid w:val="00D43CAD"/>
    <w:rsid w:val="00D60F8F"/>
    <w:rsid w:val="00D66DC4"/>
    <w:rsid w:val="00D72DCA"/>
    <w:rsid w:val="00D82DC4"/>
    <w:rsid w:val="00D83CD6"/>
    <w:rsid w:val="00D866F3"/>
    <w:rsid w:val="00DC0097"/>
    <w:rsid w:val="00DC4A6A"/>
    <w:rsid w:val="00DD71A5"/>
    <w:rsid w:val="00E02435"/>
    <w:rsid w:val="00E16BE6"/>
    <w:rsid w:val="00E30E21"/>
    <w:rsid w:val="00E361C5"/>
    <w:rsid w:val="00E65F3F"/>
    <w:rsid w:val="00E70F36"/>
    <w:rsid w:val="00E76A13"/>
    <w:rsid w:val="00E80566"/>
    <w:rsid w:val="00E87785"/>
    <w:rsid w:val="00EA1734"/>
    <w:rsid w:val="00EA726B"/>
    <w:rsid w:val="00EA7918"/>
    <w:rsid w:val="00ED516A"/>
    <w:rsid w:val="00F00521"/>
    <w:rsid w:val="00F0443D"/>
    <w:rsid w:val="00F102F9"/>
    <w:rsid w:val="00F11BB8"/>
    <w:rsid w:val="00F26B6F"/>
    <w:rsid w:val="00F47E8B"/>
    <w:rsid w:val="00F54577"/>
    <w:rsid w:val="00F6389A"/>
    <w:rsid w:val="00F66B54"/>
    <w:rsid w:val="00F73434"/>
    <w:rsid w:val="00F832B0"/>
    <w:rsid w:val="00F841E6"/>
    <w:rsid w:val="00FA1437"/>
    <w:rsid w:val="00FC3A36"/>
    <w:rsid w:val="00FC43A8"/>
    <w:rsid w:val="00FD2813"/>
    <w:rsid w:val="00FD3BA6"/>
    <w:rsid w:val="00FE0156"/>
    <w:rsid w:val="00FF6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3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C4C00D-A328-4C93-8105-BEAD4303D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Steven D. Anner</cp:lastModifiedBy>
  <cp:revision>7</cp:revision>
  <dcterms:created xsi:type="dcterms:W3CDTF">2015-07-15T17:23:00Z</dcterms:created>
  <dcterms:modified xsi:type="dcterms:W3CDTF">2015-08-25T16:58:00Z</dcterms:modified>
</cp:coreProperties>
</file>